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4FF6" w14:textId="0466EA8A" w:rsidR="002A6AF2" w:rsidRPr="002A6AF2" w:rsidRDefault="004F337B" w:rsidP="00844533">
      <w:pPr>
        <w:pStyle w:val="Heading1"/>
        <w:shd w:val="clear" w:color="auto" w:fill="FFFFFF"/>
        <w:spacing w:before="0" w:beforeAutospacing="0" w:after="150" w:afterAutospacing="0"/>
        <w:rPr>
          <w:rFonts w:ascii="Century Gothic" w:hAnsi="Century Gothic"/>
          <w:spacing w:val="2"/>
        </w:rPr>
      </w:pPr>
      <w:r>
        <w:rPr>
          <w:rFonts w:ascii="Century Gothic" w:hAnsi="Century Gothic" w:cs="Open Sans"/>
          <w:noProof/>
          <w:sz w:val="26"/>
          <w:szCs w:val="26"/>
          <w14:ligatures w14:val="standardContextual"/>
        </w:rPr>
        <w:drawing>
          <wp:anchor distT="0" distB="0" distL="114300" distR="114300" simplePos="0" relativeHeight="251658240" behindDoc="1" locked="0" layoutInCell="1" allowOverlap="1" wp14:anchorId="0BE5190E" wp14:editId="4CE59130">
            <wp:simplePos x="0" y="0"/>
            <wp:positionH relativeFrom="margin">
              <wp:align>right</wp:align>
            </wp:positionH>
            <wp:positionV relativeFrom="paragraph">
              <wp:posOffset>0</wp:posOffset>
            </wp:positionV>
            <wp:extent cx="1224915" cy="1250315"/>
            <wp:effectExtent l="0" t="0" r="0" b="6985"/>
            <wp:wrapTight wrapText="bothSides">
              <wp:wrapPolygon edited="0">
                <wp:start x="0" y="0"/>
                <wp:lineTo x="0" y="21392"/>
                <wp:lineTo x="21163" y="21392"/>
                <wp:lineTo x="21163" y="0"/>
                <wp:lineTo x="0" y="0"/>
              </wp:wrapPolygon>
            </wp:wrapTight>
            <wp:docPr id="825637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37127" name="Picture 82563712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915" cy="1250315"/>
                    </a:xfrm>
                    <a:prstGeom prst="rect">
                      <a:avLst/>
                    </a:prstGeom>
                  </pic:spPr>
                </pic:pic>
              </a:graphicData>
            </a:graphic>
            <wp14:sizeRelH relativeFrom="page">
              <wp14:pctWidth>0</wp14:pctWidth>
            </wp14:sizeRelH>
            <wp14:sizeRelV relativeFrom="page">
              <wp14:pctHeight>0</wp14:pctHeight>
            </wp14:sizeRelV>
          </wp:anchor>
        </w:drawing>
      </w:r>
      <w:r w:rsidR="00955B25" w:rsidRPr="002A6AF2">
        <w:rPr>
          <w:rFonts w:ascii="Century Gothic" w:hAnsi="Century Gothic"/>
          <w:spacing w:val="2"/>
        </w:rPr>
        <w:t>Elizabeth South Primary School - Behaviour support policy 2025</w:t>
      </w:r>
    </w:p>
    <w:p w14:paraId="7866628F" w14:textId="5FA2D233" w:rsidR="00955B25" w:rsidRPr="002A6AF2" w:rsidRDefault="00955B25" w:rsidP="00955B25">
      <w:pPr>
        <w:pStyle w:val="NormalWeb"/>
        <w:shd w:val="clear" w:color="auto" w:fill="FFFFFF"/>
        <w:spacing w:before="0" w:beforeAutospacing="0" w:after="150" w:afterAutospacing="0"/>
        <w:rPr>
          <w:rFonts w:ascii="Century Gothic" w:hAnsi="Century Gothic" w:cs="Open Sans"/>
          <w:sz w:val="26"/>
          <w:szCs w:val="26"/>
        </w:rPr>
      </w:pPr>
      <w:r w:rsidRPr="002A6AF2">
        <w:rPr>
          <w:rFonts w:ascii="Century Gothic" w:hAnsi="Century Gothic" w:cs="Open Sans"/>
          <w:sz w:val="26"/>
          <w:szCs w:val="26"/>
        </w:rPr>
        <w:t xml:space="preserve">Last updated: </w:t>
      </w:r>
      <w:r w:rsidR="00401CFB">
        <w:rPr>
          <w:rFonts w:ascii="Century Gothic" w:hAnsi="Century Gothic" w:cs="Open Sans"/>
          <w:sz w:val="26"/>
          <w:szCs w:val="26"/>
        </w:rPr>
        <w:t>March 2025</w:t>
      </w:r>
    </w:p>
    <w:p w14:paraId="5744C157" w14:textId="77777777" w:rsidR="002A6AF2" w:rsidRPr="002A6AF2" w:rsidRDefault="002A6AF2" w:rsidP="00955B25">
      <w:pPr>
        <w:pStyle w:val="NormalWeb"/>
        <w:shd w:val="clear" w:color="auto" w:fill="FFFFFF"/>
        <w:spacing w:before="0" w:beforeAutospacing="0" w:after="150" w:afterAutospacing="0"/>
        <w:rPr>
          <w:rFonts w:ascii="Century Gothic" w:hAnsi="Century Gothic" w:cs="Open Sans"/>
          <w:sz w:val="21"/>
          <w:szCs w:val="21"/>
        </w:rPr>
      </w:pPr>
    </w:p>
    <w:p w14:paraId="0ADFF1FA" w14:textId="03BA16DA" w:rsidR="00955B25" w:rsidRPr="002A6AF2" w:rsidRDefault="00955B25" w:rsidP="00955B25">
      <w:pPr>
        <w:pStyle w:val="NormalWeb"/>
        <w:shd w:val="clear" w:color="auto" w:fill="FFFFFF"/>
        <w:spacing w:before="0" w:beforeAutospacing="0" w:after="150" w:afterAutospacing="0"/>
        <w:rPr>
          <w:rFonts w:ascii="Century Gothic" w:hAnsi="Century Gothic" w:cs="Open Sans"/>
        </w:rPr>
      </w:pPr>
      <w:r w:rsidRPr="002A6AF2">
        <w:rPr>
          <w:rFonts w:ascii="Century Gothic" w:hAnsi="Century Gothic" w:cs="Open Sans"/>
        </w:rPr>
        <w:t>Elizabeth South Primary School's behaviour support policy guides:</w:t>
      </w:r>
    </w:p>
    <w:p w14:paraId="4C52B832" w14:textId="77777777" w:rsidR="00955B25" w:rsidRPr="002A6AF2" w:rsidRDefault="00955B25" w:rsidP="00955B25">
      <w:pPr>
        <w:numPr>
          <w:ilvl w:val="0"/>
          <w:numId w:val="3"/>
        </w:numPr>
        <w:shd w:val="clear" w:color="auto" w:fill="FFFFFF"/>
        <w:spacing w:before="100" w:beforeAutospacing="1" w:after="100" w:afterAutospacing="1" w:line="240" w:lineRule="auto"/>
        <w:rPr>
          <w:rFonts w:ascii="Century Gothic" w:hAnsi="Century Gothic" w:cs="Open Sans"/>
          <w:sz w:val="24"/>
          <w:szCs w:val="24"/>
        </w:rPr>
      </w:pPr>
      <w:r w:rsidRPr="002A6AF2">
        <w:rPr>
          <w:rFonts w:ascii="Century Gothic" w:hAnsi="Century Gothic" w:cs="Open Sans"/>
          <w:sz w:val="24"/>
          <w:szCs w:val="24"/>
        </w:rPr>
        <w:t xml:space="preserve">the behaviour we expect of children and young </w:t>
      </w:r>
      <w:proofErr w:type="gramStart"/>
      <w:r w:rsidRPr="002A6AF2">
        <w:rPr>
          <w:rFonts w:ascii="Century Gothic" w:hAnsi="Century Gothic" w:cs="Open Sans"/>
          <w:sz w:val="24"/>
          <w:szCs w:val="24"/>
        </w:rPr>
        <w:t>people</w:t>
      </w:r>
      <w:proofErr w:type="gramEnd"/>
    </w:p>
    <w:p w14:paraId="1C712EBB" w14:textId="77777777" w:rsidR="00955B25" w:rsidRPr="002A6AF2" w:rsidRDefault="00955B25" w:rsidP="00955B25">
      <w:pPr>
        <w:numPr>
          <w:ilvl w:val="0"/>
          <w:numId w:val="3"/>
        </w:numPr>
        <w:shd w:val="clear" w:color="auto" w:fill="FFFFFF"/>
        <w:spacing w:before="100" w:beforeAutospacing="1" w:after="100" w:afterAutospacing="1" w:line="240" w:lineRule="auto"/>
        <w:rPr>
          <w:rFonts w:ascii="Century Gothic" w:hAnsi="Century Gothic" w:cs="Open Sans"/>
          <w:sz w:val="24"/>
          <w:szCs w:val="24"/>
        </w:rPr>
      </w:pPr>
      <w:r w:rsidRPr="002A6AF2">
        <w:rPr>
          <w:rFonts w:ascii="Century Gothic" w:hAnsi="Century Gothic" w:cs="Open Sans"/>
          <w:sz w:val="24"/>
          <w:szCs w:val="24"/>
        </w:rPr>
        <w:t>how staff, parents and carers will support positive behaviour</w:t>
      </w:r>
    </w:p>
    <w:p w14:paraId="3D1A8A3C" w14:textId="77777777" w:rsidR="00955B25" w:rsidRPr="002A6AF2" w:rsidRDefault="00955B25" w:rsidP="00955B25">
      <w:pPr>
        <w:numPr>
          <w:ilvl w:val="0"/>
          <w:numId w:val="3"/>
        </w:numPr>
        <w:shd w:val="clear" w:color="auto" w:fill="FFFFFF"/>
        <w:spacing w:before="100" w:beforeAutospacing="1" w:after="100" w:afterAutospacing="1" w:line="240" w:lineRule="auto"/>
        <w:rPr>
          <w:rFonts w:ascii="Century Gothic" w:hAnsi="Century Gothic" w:cs="Open Sans"/>
          <w:sz w:val="24"/>
          <w:szCs w:val="24"/>
        </w:rPr>
      </w:pPr>
      <w:r w:rsidRPr="002A6AF2">
        <w:rPr>
          <w:rFonts w:ascii="Century Gothic" w:hAnsi="Century Gothic" w:cs="Open Sans"/>
          <w:sz w:val="24"/>
          <w:szCs w:val="24"/>
        </w:rPr>
        <w:t>the safe inclusion of children and young people.</w:t>
      </w:r>
    </w:p>
    <w:p w14:paraId="3E35F285" w14:textId="77777777" w:rsidR="00955B25" w:rsidRPr="002A6AF2" w:rsidRDefault="00955B25" w:rsidP="00955B25">
      <w:pPr>
        <w:pStyle w:val="NormalWeb"/>
        <w:shd w:val="clear" w:color="auto" w:fill="FFFFFF"/>
        <w:spacing w:before="0" w:beforeAutospacing="0" w:after="150" w:afterAutospacing="0"/>
        <w:rPr>
          <w:rFonts w:ascii="Century Gothic" w:hAnsi="Century Gothic" w:cs="Open Sans"/>
        </w:rPr>
      </w:pPr>
      <w:r w:rsidRPr="002A6AF2">
        <w:rPr>
          <w:rFonts w:ascii="Century Gothic" w:hAnsi="Century Gothic" w:cs="Open Sans"/>
        </w:rPr>
        <w:t>Elizabeth South Primary School's policy aligns with:</w:t>
      </w:r>
    </w:p>
    <w:p w14:paraId="36A5A02C" w14:textId="77777777" w:rsidR="00955B25" w:rsidRPr="002A6AF2" w:rsidRDefault="00955B25" w:rsidP="00955B25">
      <w:pPr>
        <w:numPr>
          <w:ilvl w:val="0"/>
          <w:numId w:val="4"/>
        </w:numPr>
        <w:shd w:val="clear" w:color="auto" w:fill="FFFFFF"/>
        <w:spacing w:before="100" w:beforeAutospacing="1" w:after="100" w:afterAutospacing="1" w:line="240" w:lineRule="auto"/>
        <w:rPr>
          <w:rFonts w:ascii="Century Gothic" w:hAnsi="Century Gothic" w:cs="Open Sans"/>
          <w:sz w:val="24"/>
          <w:szCs w:val="24"/>
        </w:rPr>
      </w:pPr>
      <w:r w:rsidRPr="002A6AF2">
        <w:rPr>
          <w:rFonts w:ascii="Century Gothic" w:hAnsi="Century Gothic" w:cs="Open Sans"/>
          <w:sz w:val="24"/>
          <w:szCs w:val="24"/>
        </w:rPr>
        <w:t>the Department for Education </w:t>
      </w:r>
      <w:hyperlink r:id="rId6" w:history="1">
        <w:r w:rsidRPr="002A6AF2">
          <w:rPr>
            <w:rStyle w:val="Hyperlink"/>
            <w:rFonts w:ascii="Century Gothic" w:hAnsi="Century Gothic" w:cs="Open Sans"/>
            <w:color w:val="4472C4" w:themeColor="accent1"/>
            <w:sz w:val="24"/>
            <w:szCs w:val="24"/>
          </w:rPr>
          <w:t>behaviour support policy (PDF 165 KB)</w:t>
        </w:r>
      </w:hyperlink>
    </w:p>
    <w:p w14:paraId="0AFE993F" w14:textId="77777777" w:rsidR="00955B25" w:rsidRPr="002A6AF2" w:rsidRDefault="00955B25" w:rsidP="00FC201F">
      <w:pPr>
        <w:pStyle w:val="Heading2"/>
        <w:shd w:val="clear" w:color="auto" w:fill="FFFFFF"/>
        <w:spacing w:before="185" w:beforeAutospacing="0" w:after="185" w:afterAutospacing="0"/>
        <w:rPr>
          <w:rFonts w:ascii="Century Gothic" w:hAnsi="Century Gothic" w:cs="Open Sans"/>
        </w:rPr>
      </w:pPr>
      <w:r w:rsidRPr="002A6AF2">
        <w:rPr>
          <w:rFonts w:ascii="Century Gothic" w:hAnsi="Century Gothic" w:cs="Open Sans"/>
        </w:rPr>
        <w:t>About behaviours</w:t>
      </w:r>
    </w:p>
    <w:p w14:paraId="6449B085" w14:textId="55581D93" w:rsidR="00955B25" w:rsidRPr="002A6AF2" w:rsidRDefault="00955B25" w:rsidP="002A6AF2">
      <w:pPr>
        <w:pStyle w:val="NormalWeb"/>
        <w:shd w:val="clear" w:color="auto" w:fill="FFFFFF"/>
        <w:spacing w:before="0" w:beforeAutospacing="0" w:after="150" w:afterAutospacing="0"/>
        <w:rPr>
          <w:rFonts w:ascii="Century Gothic" w:hAnsi="Century Gothic" w:cs="Open Sans"/>
          <w:sz w:val="26"/>
          <w:szCs w:val="26"/>
        </w:rPr>
      </w:pPr>
      <w:r w:rsidRPr="002A6AF2">
        <w:rPr>
          <w:rFonts w:ascii="Century Gothic" w:hAnsi="Century Gothic" w:cs="Open Sans"/>
          <w:sz w:val="26"/>
          <w:szCs w:val="26"/>
        </w:rPr>
        <w:t>Children and young people's behaviours fall along a continuum. This means behaviour can range from safe to unsafe</w:t>
      </w:r>
      <w:r w:rsidR="002A6AF2">
        <w:rPr>
          <w:rFonts w:ascii="Century Gothic" w:hAnsi="Century Gothic" w:cs="Open Sans"/>
          <w:sz w:val="26"/>
          <w:szCs w:val="26"/>
        </w:rPr>
        <w:t>.</w:t>
      </w:r>
    </w:p>
    <w:p w14:paraId="7A05C5B7" w14:textId="77777777"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Range of behaviours</w:t>
      </w:r>
    </w:p>
    <w:p w14:paraId="4A7EF0CB" w14:textId="77777777" w:rsidR="00955B25" w:rsidRPr="002A6AF2" w:rsidRDefault="00955B25" w:rsidP="00FC201F">
      <w:pPr>
        <w:numPr>
          <w:ilvl w:val="0"/>
          <w:numId w:val="4"/>
        </w:numPr>
        <w:shd w:val="clear" w:color="auto" w:fill="FFFFFF"/>
        <w:spacing w:after="0" w:line="240" w:lineRule="auto"/>
        <w:ind w:left="714" w:hanging="357"/>
        <w:rPr>
          <w:rFonts w:ascii="Century Gothic" w:hAnsi="Century Gothic" w:cs="Open Sans"/>
          <w:sz w:val="26"/>
          <w:szCs w:val="26"/>
        </w:rPr>
      </w:pPr>
      <w:r w:rsidRPr="002A6AF2">
        <w:rPr>
          <w:rFonts w:ascii="Century Gothic" w:hAnsi="Century Gothic" w:cs="Open Sans"/>
          <w:sz w:val="26"/>
          <w:szCs w:val="26"/>
        </w:rPr>
        <w:t xml:space="preserve">Positive, </w:t>
      </w:r>
      <w:proofErr w:type="gramStart"/>
      <w:r w:rsidRPr="002A6AF2">
        <w:rPr>
          <w:rFonts w:ascii="Century Gothic" w:hAnsi="Century Gothic" w:cs="Open Sans"/>
          <w:sz w:val="26"/>
          <w:szCs w:val="26"/>
        </w:rPr>
        <w:t>inclusive</w:t>
      </w:r>
      <w:proofErr w:type="gramEnd"/>
      <w:r w:rsidRPr="002A6AF2">
        <w:rPr>
          <w:rFonts w:ascii="Century Gothic" w:hAnsi="Century Gothic" w:cs="Open Sans"/>
          <w:sz w:val="26"/>
          <w:szCs w:val="26"/>
        </w:rPr>
        <w:t xml:space="preserve"> and respectful behaviours.</w:t>
      </w:r>
    </w:p>
    <w:p w14:paraId="02E88A92" w14:textId="77777777" w:rsidR="00955B25" w:rsidRPr="002A6AF2" w:rsidRDefault="00955B25" w:rsidP="002A6AF2">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2A6AF2">
        <w:rPr>
          <w:rFonts w:ascii="Century Gothic" w:hAnsi="Century Gothic" w:cs="Open Sans"/>
          <w:sz w:val="26"/>
          <w:szCs w:val="26"/>
        </w:rPr>
        <w:t>Developmentally appropriate boundary testing. This behaviour can interrupt learning but can be redirected.</w:t>
      </w:r>
    </w:p>
    <w:p w14:paraId="2E18A8F4" w14:textId="77777777" w:rsidR="00955B25" w:rsidRPr="002A6AF2" w:rsidRDefault="00955B25" w:rsidP="002A6AF2">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2A6AF2">
        <w:rPr>
          <w:rFonts w:ascii="Century Gothic" w:hAnsi="Century Gothic" w:cs="Open Sans"/>
          <w:sz w:val="26"/>
          <w:szCs w:val="26"/>
        </w:rPr>
        <w:t xml:space="preserve">Behaviours that cause concern due to their severity, </w:t>
      </w:r>
      <w:proofErr w:type="gramStart"/>
      <w:r w:rsidRPr="002A6AF2">
        <w:rPr>
          <w:rFonts w:ascii="Century Gothic" w:hAnsi="Century Gothic" w:cs="Open Sans"/>
          <w:sz w:val="26"/>
          <w:szCs w:val="26"/>
        </w:rPr>
        <w:t>frequency</w:t>
      </w:r>
      <w:proofErr w:type="gramEnd"/>
      <w:r w:rsidRPr="002A6AF2">
        <w:rPr>
          <w:rFonts w:ascii="Century Gothic" w:hAnsi="Century Gothic" w:cs="Open Sans"/>
          <w:sz w:val="26"/>
          <w:szCs w:val="26"/>
        </w:rPr>
        <w:t xml:space="preserve"> and duration. This behaviour significantly interrupts learning and needs consistent guidance and support.</w:t>
      </w:r>
    </w:p>
    <w:p w14:paraId="03166F0A" w14:textId="77777777" w:rsidR="00955B25" w:rsidRPr="002A6AF2" w:rsidRDefault="00955B25" w:rsidP="002A6AF2">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2A6AF2">
        <w:rPr>
          <w:rFonts w:ascii="Century Gothic" w:hAnsi="Century Gothic" w:cs="Open Sans"/>
          <w:sz w:val="26"/>
          <w:szCs w:val="26"/>
        </w:rPr>
        <w:t xml:space="preserve">Complex and unsafe behaviour which can place children, their </w:t>
      </w:r>
      <w:proofErr w:type="gramStart"/>
      <w:r w:rsidRPr="002A6AF2">
        <w:rPr>
          <w:rFonts w:ascii="Century Gothic" w:hAnsi="Century Gothic" w:cs="Open Sans"/>
          <w:sz w:val="26"/>
          <w:szCs w:val="26"/>
        </w:rPr>
        <w:t>peers</w:t>
      </w:r>
      <w:proofErr w:type="gramEnd"/>
      <w:r w:rsidRPr="002A6AF2">
        <w:rPr>
          <w:rFonts w:ascii="Century Gothic" w:hAnsi="Century Gothic" w:cs="Open Sans"/>
          <w:sz w:val="26"/>
          <w:szCs w:val="26"/>
        </w:rPr>
        <w:t xml:space="preserve"> and others in danger.</w:t>
      </w:r>
    </w:p>
    <w:p w14:paraId="0EAE8750" w14:textId="77777777" w:rsidR="00955B25" w:rsidRPr="002A6AF2" w:rsidRDefault="00955B25" w:rsidP="002A6AF2">
      <w:pPr>
        <w:pStyle w:val="NormalWeb"/>
        <w:shd w:val="clear" w:color="auto" w:fill="FFFFFF"/>
        <w:spacing w:before="0" w:beforeAutospacing="0" w:after="150" w:afterAutospacing="0"/>
        <w:rPr>
          <w:rFonts w:ascii="Century Gothic" w:hAnsi="Century Gothic" w:cs="Open Sans"/>
          <w:sz w:val="26"/>
          <w:szCs w:val="26"/>
        </w:rPr>
      </w:pPr>
      <w:r w:rsidRPr="002A6AF2">
        <w:rPr>
          <w:rFonts w:ascii="Century Gothic" w:hAnsi="Century Gothic" w:cs="Open Sans"/>
          <w:sz w:val="26"/>
          <w:szCs w:val="26"/>
        </w:rPr>
        <w:t xml:space="preserve">All along the continuum, the policy and practice approach </w:t>
      </w:r>
      <w:proofErr w:type="gramStart"/>
      <w:r w:rsidRPr="002A6AF2">
        <w:rPr>
          <w:rFonts w:ascii="Century Gothic" w:hAnsi="Century Gothic" w:cs="Open Sans"/>
          <w:sz w:val="26"/>
          <w:szCs w:val="26"/>
        </w:rPr>
        <w:t>is</w:t>
      </w:r>
      <w:proofErr w:type="gramEnd"/>
      <w:r w:rsidRPr="002A6AF2">
        <w:rPr>
          <w:rFonts w:ascii="Century Gothic" w:hAnsi="Century Gothic" w:cs="Open Sans"/>
          <w:sz w:val="26"/>
          <w:szCs w:val="26"/>
        </w:rPr>
        <w:t xml:space="preserve"> proactive, consistent, responsive and tailored to the child or young person's needs.</w:t>
      </w:r>
    </w:p>
    <w:p w14:paraId="5889AFC7" w14:textId="77777777" w:rsidR="00955B25" w:rsidRPr="002A6AF2" w:rsidRDefault="00955B25" w:rsidP="00FC201F">
      <w:pPr>
        <w:pStyle w:val="Heading2"/>
        <w:shd w:val="clear" w:color="auto" w:fill="FFFFFF"/>
        <w:spacing w:before="185" w:beforeAutospacing="0" w:after="185" w:afterAutospacing="0"/>
        <w:rPr>
          <w:rFonts w:ascii="Century Gothic" w:hAnsi="Century Gothic" w:cs="Open Sans"/>
        </w:rPr>
      </w:pPr>
      <w:r w:rsidRPr="002A6AF2">
        <w:rPr>
          <w:rFonts w:ascii="Century Gothic" w:hAnsi="Century Gothic" w:cs="Open Sans"/>
        </w:rPr>
        <w:t>How we implement the department's policy</w:t>
      </w:r>
    </w:p>
    <w:p w14:paraId="35293A1D" w14:textId="77777777" w:rsidR="00955B25" w:rsidRPr="00FC201F" w:rsidRDefault="00955B25" w:rsidP="002A6AF2">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support the safe inclusion of children and young people in learning with these actions.</w:t>
      </w:r>
    </w:p>
    <w:p w14:paraId="09A735B1" w14:textId="67A32E2D"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Promote</w:t>
      </w:r>
    </w:p>
    <w:p w14:paraId="6EC381E4"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promote, model and support productive and positive behaviour.</w:t>
      </w:r>
    </w:p>
    <w:p w14:paraId="5D5B09AD"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Promote a school wide positive behaviour approach. We will work on this with our Governing Council, staff, children and young people, </w:t>
      </w:r>
      <w:proofErr w:type="gramStart"/>
      <w:r w:rsidRPr="00FC201F">
        <w:rPr>
          <w:rFonts w:ascii="Century Gothic" w:hAnsi="Century Gothic" w:cs="Open Sans"/>
          <w:sz w:val="26"/>
          <w:szCs w:val="26"/>
        </w:rPr>
        <w:t>parents</w:t>
      </w:r>
      <w:proofErr w:type="gramEnd"/>
      <w:r w:rsidRPr="00FC201F">
        <w:rPr>
          <w:rFonts w:ascii="Century Gothic" w:hAnsi="Century Gothic" w:cs="Open Sans"/>
          <w:sz w:val="26"/>
          <w:szCs w:val="26"/>
        </w:rPr>
        <w:t xml:space="preserve"> and carers.</w:t>
      </w:r>
    </w:p>
    <w:p w14:paraId="088F29D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lastRenderedPageBreak/>
        <w:t xml:space="preserve">Display behavioural expectations. Share these with children, young people, </w:t>
      </w:r>
      <w:proofErr w:type="gramStart"/>
      <w:r w:rsidRPr="00FC201F">
        <w:rPr>
          <w:rFonts w:ascii="Century Gothic" w:hAnsi="Century Gothic" w:cs="Open Sans"/>
          <w:sz w:val="26"/>
          <w:szCs w:val="26"/>
        </w:rPr>
        <w:t>parents</w:t>
      </w:r>
      <w:proofErr w:type="gramEnd"/>
      <w:r w:rsidRPr="00FC201F">
        <w:rPr>
          <w:rFonts w:ascii="Century Gothic" w:hAnsi="Century Gothic" w:cs="Open Sans"/>
          <w:sz w:val="26"/>
          <w:szCs w:val="26"/>
        </w:rPr>
        <w:t xml:space="preserve"> and carers in the newsletter and on the website.</w:t>
      </w:r>
    </w:p>
    <w:p w14:paraId="7743BC9E" w14:textId="77777777"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Teach</w:t>
      </w:r>
    </w:p>
    <w:p w14:paraId="7CA7F21B"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explicitly teach positive behaviour and expectations about behaviour.</w:t>
      </w:r>
    </w:p>
    <w:p w14:paraId="51FFE7A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Create predictable structures and routines in the learning environment. This guides children and young people’s in how to positively participate in learning.</w:t>
      </w:r>
    </w:p>
    <w:p w14:paraId="6165BBA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Teach children and young people self-awareness, self-management, social </w:t>
      </w:r>
      <w:proofErr w:type="gramStart"/>
      <w:r w:rsidRPr="00FC201F">
        <w:rPr>
          <w:rFonts w:ascii="Century Gothic" w:hAnsi="Century Gothic" w:cs="Open Sans"/>
          <w:sz w:val="26"/>
          <w:szCs w:val="26"/>
        </w:rPr>
        <w:t>awareness</w:t>
      </w:r>
      <w:proofErr w:type="gramEnd"/>
      <w:r w:rsidRPr="00FC201F">
        <w:rPr>
          <w:rFonts w:ascii="Century Gothic" w:hAnsi="Century Gothic" w:cs="Open Sans"/>
          <w:sz w:val="26"/>
          <w:szCs w:val="26"/>
        </w:rPr>
        <w:t xml:space="preserve"> and social management.</w:t>
      </w:r>
    </w:p>
    <w:p w14:paraId="16DD6118" w14:textId="77777777"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Intervene</w:t>
      </w:r>
    </w:p>
    <w:p w14:paraId="45E2A49E"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 xml:space="preserve">We will intervene to prevent, </w:t>
      </w:r>
      <w:proofErr w:type="gramStart"/>
      <w:r w:rsidRPr="00FC201F">
        <w:rPr>
          <w:rFonts w:ascii="Century Gothic" w:hAnsi="Century Gothic" w:cs="Open Sans"/>
          <w:sz w:val="26"/>
          <w:szCs w:val="26"/>
        </w:rPr>
        <w:t>reduce</w:t>
      </w:r>
      <w:proofErr w:type="gramEnd"/>
      <w:r w:rsidRPr="00FC201F">
        <w:rPr>
          <w:rFonts w:ascii="Century Gothic" w:hAnsi="Century Gothic" w:cs="Open Sans"/>
          <w:sz w:val="26"/>
          <w:szCs w:val="26"/>
        </w:rPr>
        <w:t xml:space="preserve"> or redirect behaviours of concern. We will use methods that are the least exclusionary possible.</w:t>
      </w:r>
    </w:p>
    <w:p w14:paraId="22D22581"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Staff use proactive strategies to co-regulate children and young people to prevent behaviours of concern.</w:t>
      </w:r>
    </w:p>
    <w:p w14:paraId="72F5931D"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Withdrawal spaces are provided for children and young people to use as needed. These spaces are supervised by an educator. The educator supports children and young people to feel safe and calm and return to their learning environment when they are ready.</w:t>
      </w:r>
    </w:p>
    <w:p w14:paraId="5219A3CA" w14:textId="77777777"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Work with others</w:t>
      </w:r>
    </w:p>
    <w:p w14:paraId="3CAD57B9"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 xml:space="preserve">We will work with children, their families, </w:t>
      </w:r>
      <w:proofErr w:type="gramStart"/>
      <w:r w:rsidRPr="00FC201F">
        <w:rPr>
          <w:rFonts w:ascii="Century Gothic" w:hAnsi="Century Gothic" w:cs="Open Sans"/>
          <w:sz w:val="26"/>
          <w:szCs w:val="26"/>
        </w:rPr>
        <w:t>professionals</w:t>
      </w:r>
      <w:proofErr w:type="gramEnd"/>
      <w:r w:rsidRPr="00FC201F">
        <w:rPr>
          <w:rFonts w:ascii="Century Gothic" w:hAnsi="Century Gothic" w:cs="Open Sans"/>
          <w:sz w:val="26"/>
          <w:szCs w:val="26"/>
        </w:rPr>
        <w:t xml:space="preserve"> and other key adults to understand the environmental, social and family context of a child or young person's behaviour. We will draw on these people to support positive behaviour change.</w:t>
      </w:r>
    </w:p>
    <w:p w14:paraId="610B17C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Value children and young people’s perspectives. Seek their ideas when developing behaviour supports.</w:t>
      </w:r>
    </w:p>
    <w:p w14:paraId="019C9A72"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Engage children, young </w:t>
      </w:r>
      <w:proofErr w:type="gramStart"/>
      <w:r w:rsidRPr="00FC201F">
        <w:rPr>
          <w:rFonts w:ascii="Century Gothic" w:hAnsi="Century Gothic" w:cs="Open Sans"/>
          <w:sz w:val="26"/>
          <w:szCs w:val="26"/>
        </w:rPr>
        <w:t>people</w:t>
      </w:r>
      <w:proofErr w:type="gramEnd"/>
      <w:r w:rsidRPr="00FC201F">
        <w:rPr>
          <w:rFonts w:ascii="Century Gothic" w:hAnsi="Century Gothic" w:cs="Open Sans"/>
          <w:sz w:val="26"/>
          <w:szCs w:val="26"/>
        </w:rPr>
        <w:t xml:space="preserve"> and families to understand possible reasons for behaviour.</w:t>
      </w:r>
    </w:p>
    <w:p w14:paraId="6FDDB6C4"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Use case management and Team Around the Child approaches to coordinate, assess, plan, monitor and review behaviour interventions.</w:t>
      </w:r>
    </w:p>
    <w:p w14:paraId="27B9759E" w14:textId="77777777" w:rsidR="00955B25" w:rsidRPr="002A6AF2" w:rsidRDefault="00955B25" w:rsidP="00FC201F">
      <w:pPr>
        <w:pStyle w:val="Heading3"/>
        <w:shd w:val="clear" w:color="auto" w:fill="FFFFFF"/>
        <w:spacing w:before="199" w:beforeAutospacing="0" w:after="199" w:afterAutospacing="0"/>
        <w:rPr>
          <w:rFonts w:ascii="Century Gothic" w:hAnsi="Century Gothic" w:cs="Open Sans"/>
        </w:rPr>
      </w:pPr>
      <w:r w:rsidRPr="002A6AF2">
        <w:rPr>
          <w:rFonts w:ascii="Century Gothic" w:hAnsi="Century Gothic" w:cs="Open Sans"/>
        </w:rPr>
        <w:t>Respond</w:t>
      </w:r>
    </w:p>
    <w:p w14:paraId="10E1E985"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respond to behaviour visibly and fairly. Responses will help grow confidence and trust.</w:t>
      </w:r>
    </w:p>
    <w:p w14:paraId="45C852D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Tell those who raise behaviour concerns about the process to respond to the concern. Do this without disclosing personal information of the parties involved.</w:t>
      </w:r>
    </w:p>
    <w:p w14:paraId="311F769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lastRenderedPageBreak/>
        <w:t>Investigate concerns about behavioural incidents. Understand the nature of the incident and the experience of the incident by those involved.</w:t>
      </w:r>
    </w:p>
    <w:p w14:paraId="1F1599A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Apply accepted and evidence-based behaviour responses. Tailor to children or young people’s circumstances. Take special measures for children with disability or additional needs, children in care and Aboriginal children.</w:t>
      </w:r>
    </w:p>
    <w:p w14:paraId="1AB4A637"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Document planned behaviour support responses in Behaviour Support Plans, Safety and Risk Management Plans, and Safety and Support Plans.</w:t>
      </w:r>
    </w:p>
    <w:p w14:paraId="1F5939D7"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 xml:space="preserve">Repair and restore </w:t>
      </w:r>
      <w:proofErr w:type="gramStart"/>
      <w:r w:rsidRPr="00FC201F">
        <w:rPr>
          <w:rFonts w:ascii="Century Gothic" w:hAnsi="Century Gothic" w:cs="Open Sans"/>
        </w:rPr>
        <w:t>relationships</w:t>
      </w:r>
      <w:proofErr w:type="gramEnd"/>
    </w:p>
    <w:p w14:paraId="3D0CA6E0"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repair and restore relationships harmed by behaviours of concern.</w:t>
      </w:r>
    </w:p>
    <w:p w14:paraId="296ABAF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Children and young people who have acted inappropriately recognise the impact of their actions. They have the chance to apologise and express remorse. They have the chance to repair and restore relationships when appropriate, </w:t>
      </w:r>
      <w:proofErr w:type="gramStart"/>
      <w:r w:rsidRPr="00FC201F">
        <w:rPr>
          <w:rFonts w:ascii="Century Gothic" w:hAnsi="Century Gothic" w:cs="Open Sans"/>
          <w:sz w:val="26"/>
          <w:szCs w:val="26"/>
        </w:rPr>
        <w:t>safe</w:t>
      </w:r>
      <w:proofErr w:type="gramEnd"/>
      <w:r w:rsidRPr="00FC201F">
        <w:rPr>
          <w:rFonts w:ascii="Century Gothic" w:hAnsi="Century Gothic" w:cs="Open Sans"/>
          <w:sz w:val="26"/>
          <w:szCs w:val="26"/>
        </w:rPr>
        <w:t xml:space="preserve"> and consented to by all parties.</w:t>
      </w:r>
    </w:p>
    <w:p w14:paraId="7E9261AD"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Implement restorative approaches. Including restorative conversations or restorative play.</w:t>
      </w:r>
    </w:p>
    <w:p w14:paraId="50BA178B"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 xml:space="preserve">Create safety and </w:t>
      </w:r>
      <w:proofErr w:type="gramStart"/>
      <w:r w:rsidRPr="00FC201F">
        <w:rPr>
          <w:rFonts w:ascii="Century Gothic" w:hAnsi="Century Gothic" w:cs="Open Sans"/>
        </w:rPr>
        <w:t>wellbeing</w:t>
      </w:r>
      <w:proofErr w:type="gramEnd"/>
    </w:p>
    <w:p w14:paraId="0E260657"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We will create safety and wellbeing for people involved in behaviour incidents.</w:t>
      </w:r>
    </w:p>
    <w:p w14:paraId="63CDFF16"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Provide strategies to reduce the risk of harm to children, young people and staff following behavioural incidents.</w:t>
      </w:r>
    </w:p>
    <w:p w14:paraId="70BFD3C5"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Use suspension as a last resort strategy if immediate safety is required. Alternatively, interventions attempted to facilitate behaviour conducive to effective learning.</w:t>
      </w:r>
    </w:p>
    <w:p w14:paraId="0A2C122C"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Refer children, young people, </w:t>
      </w:r>
      <w:proofErr w:type="gramStart"/>
      <w:r w:rsidRPr="00FC201F">
        <w:rPr>
          <w:rFonts w:ascii="Century Gothic" w:hAnsi="Century Gothic" w:cs="Open Sans"/>
          <w:sz w:val="26"/>
          <w:szCs w:val="26"/>
        </w:rPr>
        <w:t>staff</w:t>
      </w:r>
      <w:proofErr w:type="gramEnd"/>
      <w:r w:rsidRPr="00FC201F">
        <w:rPr>
          <w:rFonts w:ascii="Century Gothic" w:hAnsi="Century Gothic" w:cs="Open Sans"/>
          <w:sz w:val="26"/>
          <w:szCs w:val="26"/>
        </w:rPr>
        <w:t xml:space="preserve"> and others who have been harmed by unsafe behaviours to counselling or other support.</w:t>
      </w:r>
    </w:p>
    <w:p w14:paraId="57C1E126"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Engage department supports when responding to serious incidents. For </w:t>
      </w:r>
      <w:proofErr w:type="gramStart"/>
      <w:r w:rsidRPr="00FC201F">
        <w:rPr>
          <w:rFonts w:ascii="Century Gothic" w:hAnsi="Century Gothic" w:cs="Open Sans"/>
          <w:sz w:val="26"/>
          <w:szCs w:val="26"/>
        </w:rPr>
        <w:t>example</w:t>
      </w:r>
      <w:proofErr w:type="gramEnd"/>
      <w:r w:rsidRPr="00FC201F">
        <w:rPr>
          <w:rFonts w:ascii="Century Gothic" w:hAnsi="Century Gothic" w:cs="Open Sans"/>
          <w:sz w:val="26"/>
          <w:szCs w:val="26"/>
        </w:rPr>
        <w:t xml:space="preserve"> the Social Work Incident Support Service. Responses might include telling parents and carers of those involved in or effected by the behaviour.</w:t>
      </w:r>
    </w:p>
    <w:p w14:paraId="43E74D5D" w14:textId="77777777" w:rsidR="00955B25" w:rsidRPr="00FC201F" w:rsidRDefault="00955B25" w:rsidP="00FC201F">
      <w:pPr>
        <w:pStyle w:val="Heading2"/>
        <w:shd w:val="clear" w:color="auto" w:fill="FFFFFF"/>
        <w:spacing w:before="185" w:beforeAutospacing="0" w:after="185" w:afterAutospacing="0"/>
        <w:rPr>
          <w:rFonts w:ascii="Century Gothic" w:hAnsi="Century Gothic" w:cs="Open Sans"/>
        </w:rPr>
      </w:pPr>
      <w:r w:rsidRPr="00FC201F">
        <w:rPr>
          <w:rFonts w:ascii="Century Gothic" w:hAnsi="Century Gothic" w:cs="Open Sans"/>
        </w:rPr>
        <w:t>Behaviours of concern</w:t>
      </w:r>
    </w:p>
    <w:p w14:paraId="1B8FCB78"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Behaviours of concern:</w:t>
      </w:r>
    </w:p>
    <w:p w14:paraId="767D768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are challenging, complex or unsafe </w:t>
      </w:r>
      <w:proofErr w:type="gramStart"/>
      <w:r w:rsidRPr="00FC201F">
        <w:rPr>
          <w:rFonts w:ascii="Century Gothic" w:hAnsi="Century Gothic" w:cs="Open Sans"/>
          <w:sz w:val="26"/>
          <w:szCs w:val="26"/>
        </w:rPr>
        <w:t>behaviours</w:t>
      </w:r>
      <w:proofErr w:type="gramEnd"/>
    </w:p>
    <w:p w14:paraId="46394B9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are more serious, happen more often or last a long </w:t>
      </w:r>
      <w:proofErr w:type="gramStart"/>
      <w:r w:rsidRPr="00FC201F">
        <w:rPr>
          <w:rFonts w:ascii="Century Gothic" w:hAnsi="Century Gothic" w:cs="Open Sans"/>
          <w:sz w:val="26"/>
          <w:szCs w:val="26"/>
        </w:rPr>
        <w:t>time</w:t>
      </w:r>
      <w:proofErr w:type="gramEnd"/>
    </w:p>
    <w:p w14:paraId="1F1600B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significantly interrupt learning for the child or others</w:t>
      </w:r>
    </w:p>
    <w:p w14:paraId="2A26B8BD"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could put the child or others in </w:t>
      </w:r>
      <w:proofErr w:type="gramStart"/>
      <w:r w:rsidRPr="00FC201F">
        <w:rPr>
          <w:rFonts w:ascii="Century Gothic" w:hAnsi="Century Gothic" w:cs="Open Sans"/>
          <w:sz w:val="26"/>
          <w:szCs w:val="26"/>
        </w:rPr>
        <w:t>danger</w:t>
      </w:r>
      <w:proofErr w:type="gramEnd"/>
    </w:p>
    <w:p w14:paraId="2A89E3F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need consistent guidance and support.</w:t>
      </w:r>
    </w:p>
    <w:p w14:paraId="06FBEC4E" w14:textId="77777777"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Behaviours that disrupt learning or safety will always receive a response that considers:</w:t>
      </w:r>
    </w:p>
    <w:p w14:paraId="09A510D4"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lastRenderedPageBreak/>
        <w:t>the needs of the child or young person with behaviours of concern</w:t>
      </w:r>
    </w:p>
    <w:p w14:paraId="1C835A1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other people's rights to learning and safety.</w:t>
      </w:r>
    </w:p>
    <w:p w14:paraId="76245D0D" w14:textId="77777777" w:rsidR="00955B25" w:rsidRPr="00FC201F" w:rsidRDefault="00955B25" w:rsidP="00FC201F">
      <w:pPr>
        <w:pStyle w:val="Heading2"/>
        <w:shd w:val="clear" w:color="auto" w:fill="FFFFFF"/>
        <w:spacing w:before="450" w:beforeAutospacing="0" w:after="150" w:afterAutospacing="0"/>
        <w:rPr>
          <w:rFonts w:ascii="Century Gothic" w:hAnsi="Century Gothic" w:cs="Open Sans"/>
        </w:rPr>
      </w:pPr>
      <w:r w:rsidRPr="00FC201F">
        <w:rPr>
          <w:rFonts w:ascii="Century Gothic" w:hAnsi="Century Gothic" w:cs="Open Sans"/>
        </w:rPr>
        <w:t>How we respond to behaviours of concern</w:t>
      </w:r>
    </w:p>
    <w:p w14:paraId="6C12B21B" w14:textId="261B0EB2" w:rsidR="00955B25" w:rsidRPr="00FC201F" w:rsidRDefault="00955B25" w:rsidP="00FC201F">
      <w:pPr>
        <w:pStyle w:val="NormalWeb"/>
        <w:shd w:val="clear" w:color="auto" w:fill="FFFFFF"/>
        <w:spacing w:before="0" w:beforeAutospacing="0" w:after="150" w:afterAutospacing="0"/>
        <w:rPr>
          <w:rFonts w:ascii="Century Gothic" w:hAnsi="Century Gothic" w:cs="Open Sans"/>
          <w:sz w:val="26"/>
          <w:szCs w:val="26"/>
        </w:rPr>
      </w:pPr>
      <w:r w:rsidRPr="00FC201F">
        <w:rPr>
          <w:rFonts w:ascii="Century Gothic" w:hAnsi="Century Gothic" w:cs="Open Sans"/>
          <w:sz w:val="26"/>
          <w:szCs w:val="26"/>
        </w:rPr>
        <w:t xml:space="preserve">At Elizabeth South Primary </w:t>
      </w:r>
      <w:proofErr w:type="gramStart"/>
      <w:r w:rsidRPr="00FC201F">
        <w:rPr>
          <w:rFonts w:ascii="Century Gothic" w:hAnsi="Century Gothic" w:cs="Open Sans"/>
          <w:sz w:val="26"/>
          <w:szCs w:val="26"/>
        </w:rPr>
        <w:t>School</w:t>
      </w:r>
      <w:proofErr w:type="gramEnd"/>
      <w:r w:rsidRPr="00FC201F">
        <w:rPr>
          <w:rFonts w:ascii="Century Gothic" w:hAnsi="Century Gothic" w:cs="Open Sans"/>
          <w:sz w:val="26"/>
          <w:szCs w:val="26"/>
        </w:rPr>
        <w:t xml:space="preserve"> we use specific responses to behaviours of concern.</w:t>
      </w:r>
    </w:p>
    <w:p w14:paraId="2447B5B7"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Educator responses</w:t>
      </w:r>
    </w:p>
    <w:p w14:paraId="6E12E35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Provide quality differentiated teaching practice. This is a way to meet each child and young person's learning styles and needs. For example, the teacher </w:t>
      </w:r>
      <w:proofErr w:type="gramStart"/>
      <w:r w:rsidRPr="00FC201F">
        <w:rPr>
          <w:rFonts w:ascii="Century Gothic" w:hAnsi="Century Gothic" w:cs="Open Sans"/>
          <w:sz w:val="26"/>
          <w:szCs w:val="26"/>
        </w:rPr>
        <w:t>plans ahead</w:t>
      </w:r>
      <w:proofErr w:type="gramEnd"/>
      <w:r w:rsidRPr="00FC201F">
        <w:rPr>
          <w:rFonts w:ascii="Century Gothic" w:hAnsi="Century Gothic" w:cs="Open Sans"/>
          <w:sz w:val="26"/>
          <w:szCs w:val="26"/>
        </w:rPr>
        <w:t xml:space="preserve"> to clearly teach values and safe and inclusive behaviours.</w:t>
      </w:r>
    </w:p>
    <w:p w14:paraId="65A8E48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Create plans that support positive behaviour change. Partner with parents, </w:t>
      </w:r>
      <w:proofErr w:type="gramStart"/>
      <w:r w:rsidRPr="00FC201F">
        <w:rPr>
          <w:rFonts w:ascii="Century Gothic" w:hAnsi="Century Gothic" w:cs="Open Sans"/>
          <w:sz w:val="26"/>
          <w:szCs w:val="26"/>
        </w:rPr>
        <w:t>carers</w:t>
      </w:r>
      <w:proofErr w:type="gramEnd"/>
      <w:r w:rsidRPr="00FC201F">
        <w:rPr>
          <w:rFonts w:ascii="Century Gothic" w:hAnsi="Century Gothic" w:cs="Open Sans"/>
          <w:sz w:val="26"/>
          <w:szCs w:val="26"/>
        </w:rPr>
        <w:t xml:space="preserve"> and others to do this.</w:t>
      </w:r>
    </w:p>
    <w:p w14:paraId="1B544AE4"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Explicitly teach </w:t>
      </w:r>
      <w:proofErr w:type="spellStart"/>
      <w:r w:rsidRPr="00FC201F">
        <w:rPr>
          <w:rFonts w:ascii="Century Gothic" w:hAnsi="Century Gothic" w:cs="Open Sans"/>
          <w:sz w:val="26"/>
          <w:szCs w:val="26"/>
        </w:rPr>
        <w:t>interoception</w:t>
      </w:r>
      <w:proofErr w:type="spellEnd"/>
      <w:r w:rsidRPr="00FC201F">
        <w:rPr>
          <w:rFonts w:ascii="Century Gothic" w:hAnsi="Century Gothic" w:cs="Open Sans"/>
          <w:sz w:val="26"/>
          <w:szCs w:val="26"/>
        </w:rPr>
        <w:t xml:space="preserve"> skills. Support students to </w:t>
      </w:r>
      <w:proofErr w:type="spellStart"/>
      <w:r w:rsidRPr="00FC201F">
        <w:rPr>
          <w:rFonts w:ascii="Century Gothic" w:hAnsi="Century Gothic" w:cs="Open Sans"/>
          <w:sz w:val="26"/>
          <w:szCs w:val="26"/>
        </w:rPr>
        <w:t>self regulate</w:t>
      </w:r>
      <w:proofErr w:type="spellEnd"/>
      <w:r w:rsidRPr="00FC201F">
        <w:rPr>
          <w:rFonts w:ascii="Century Gothic" w:hAnsi="Century Gothic" w:cs="Open Sans"/>
          <w:sz w:val="26"/>
          <w:szCs w:val="26"/>
        </w:rPr>
        <w:t xml:space="preserve"> using an </w:t>
      </w:r>
      <w:proofErr w:type="spellStart"/>
      <w:r w:rsidRPr="00FC201F">
        <w:rPr>
          <w:rFonts w:ascii="Century Gothic" w:hAnsi="Century Gothic" w:cs="Open Sans"/>
          <w:sz w:val="26"/>
          <w:szCs w:val="26"/>
        </w:rPr>
        <w:t>interoception</w:t>
      </w:r>
      <w:proofErr w:type="spellEnd"/>
      <w:r w:rsidRPr="00FC201F">
        <w:rPr>
          <w:rFonts w:ascii="Century Gothic" w:hAnsi="Century Gothic" w:cs="Open Sans"/>
          <w:sz w:val="26"/>
          <w:szCs w:val="26"/>
        </w:rPr>
        <w:t xml:space="preserve"> space, </w:t>
      </w:r>
      <w:proofErr w:type="spellStart"/>
      <w:r w:rsidRPr="00FC201F">
        <w:rPr>
          <w:rFonts w:ascii="Century Gothic" w:hAnsi="Century Gothic" w:cs="Open Sans"/>
          <w:sz w:val="26"/>
          <w:szCs w:val="26"/>
        </w:rPr>
        <w:t>interoception</w:t>
      </w:r>
      <w:proofErr w:type="spellEnd"/>
      <w:r w:rsidRPr="00FC201F">
        <w:rPr>
          <w:rFonts w:ascii="Century Gothic" w:hAnsi="Century Gothic" w:cs="Open Sans"/>
          <w:sz w:val="26"/>
          <w:szCs w:val="26"/>
        </w:rPr>
        <w:t xml:space="preserve"> activities, or both.</w:t>
      </w:r>
    </w:p>
    <w:p w14:paraId="0BC9CE9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Provide time and space for students to self-regulate with appropriate support and supervision. This might include sitting quietly, talking quietly, doing calming activities (for example breathing and yoga) or physical activity (for example running, shooting </w:t>
      </w:r>
      <w:proofErr w:type="gramStart"/>
      <w:r w:rsidRPr="00FC201F">
        <w:rPr>
          <w:rFonts w:ascii="Century Gothic" w:hAnsi="Century Gothic" w:cs="Open Sans"/>
          <w:sz w:val="26"/>
          <w:szCs w:val="26"/>
        </w:rPr>
        <w:t>hoops</w:t>
      </w:r>
      <w:proofErr w:type="gramEnd"/>
      <w:r w:rsidRPr="00FC201F">
        <w:rPr>
          <w:rFonts w:ascii="Century Gothic" w:hAnsi="Century Gothic" w:cs="Open Sans"/>
          <w:sz w:val="26"/>
          <w:szCs w:val="26"/>
        </w:rPr>
        <w:t xml:space="preserve"> or bouncing a ball).</w:t>
      </w:r>
    </w:p>
    <w:p w14:paraId="5808494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Interrupt behaviours of concern. Name and describe behaviours to help students understand what they are doing that is problematic. Redirect students to the preferred behaviour. Support students to develop and practice the skills required to maintain the preferred behaviour.</w:t>
      </w:r>
    </w:p>
    <w:p w14:paraId="50F1213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Offer students choices that allow them to stay regulated and participate. For </w:t>
      </w:r>
      <w:proofErr w:type="gramStart"/>
      <w:r w:rsidRPr="00FC201F">
        <w:rPr>
          <w:rFonts w:ascii="Century Gothic" w:hAnsi="Century Gothic" w:cs="Open Sans"/>
          <w:sz w:val="26"/>
          <w:szCs w:val="26"/>
        </w:rPr>
        <w:t>example</w:t>
      </w:r>
      <w:proofErr w:type="gramEnd"/>
      <w:r w:rsidRPr="00FC201F">
        <w:rPr>
          <w:rFonts w:ascii="Century Gothic" w:hAnsi="Century Gothic" w:cs="Open Sans"/>
          <w:sz w:val="26"/>
          <w:szCs w:val="26"/>
        </w:rPr>
        <w:t xml:space="preserve"> offering to do their work sitting down or standing up.</w:t>
      </w:r>
    </w:p>
    <w:p w14:paraId="4D94C3DA"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Leader responses</w:t>
      </w:r>
    </w:p>
    <w:p w14:paraId="5F2A5FD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Monitor behaviour. Act on any reports about behaviour of concern. This includes incidents that happen out of hours or off-site that impact relationships at ${name}.</w:t>
      </w:r>
    </w:p>
    <w:p w14:paraId="77AC3058"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Consider the use of suspension and exclusion from school to support safety. This is after we consider all other options to reduce danger.</w:t>
      </w:r>
    </w:p>
    <w:p w14:paraId="23C78D5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Report criminal offences to the police.</w:t>
      </w:r>
    </w:p>
    <w:p w14:paraId="39870A1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Work with the Education Director and Department for Education staff to plan whole of site communications about serious behavioural incidents.</w:t>
      </w:r>
    </w:p>
    <w:p w14:paraId="0C9BF8D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Provide leadership and / or external assistance to facilitate restorative processes where staff and children or young people directly involved require impartial assistance to resolve the issues.</w:t>
      </w:r>
    </w:p>
    <w:p w14:paraId="6B2D88CA" w14:textId="77777777" w:rsidR="004F337B" w:rsidRDefault="004F337B">
      <w:pPr>
        <w:rPr>
          <w:rFonts w:ascii="Century Gothic" w:eastAsia="Times New Roman" w:hAnsi="Century Gothic" w:cs="Open Sans"/>
          <w:b/>
          <w:bCs/>
          <w:kern w:val="0"/>
          <w:sz w:val="27"/>
          <w:szCs w:val="27"/>
          <w:lang w:eastAsia="en-AU"/>
          <w14:ligatures w14:val="none"/>
        </w:rPr>
      </w:pPr>
      <w:r>
        <w:rPr>
          <w:rFonts w:ascii="Century Gothic" w:hAnsi="Century Gothic" w:cs="Open Sans"/>
        </w:rPr>
        <w:br w:type="page"/>
      </w:r>
    </w:p>
    <w:p w14:paraId="56A71990" w14:textId="3087F778"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lastRenderedPageBreak/>
        <w:t>Department level responses</w:t>
      </w:r>
    </w:p>
    <w:p w14:paraId="638C9D0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Negotiate other learning options away from school to make sure the school community is safe. This is after we consider other options to reduce danger.</w:t>
      </w:r>
    </w:p>
    <w:p w14:paraId="246FF439"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Support staff and local leadership in how they respond to a child or young person.</w:t>
      </w:r>
    </w:p>
    <w:p w14:paraId="75F905C5" w14:textId="77777777" w:rsidR="00955B25" w:rsidRPr="00FC201F" w:rsidRDefault="00955B25" w:rsidP="00FC201F">
      <w:pPr>
        <w:pStyle w:val="Heading2"/>
        <w:shd w:val="clear" w:color="auto" w:fill="FFFFFF"/>
        <w:spacing w:before="185" w:beforeAutospacing="0" w:after="185" w:afterAutospacing="0"/>
        <w:rPr>
          <w:rFonts w:ascii="Century Gothic" w:hAnsi="Century Gothic" w:cs="Open Sans"/>
        </w:rPr>
      </w:pPr>
      <w:r w:rsidRPr="00FC201F">
        <w:rPr>
          <w:rFonts w:ascii="Century Gothic" w:hAnsi="Century Gothic" w:cs="Open Sans"/>
        </w:rPr>
        <w:t>Responsibilities</w:t>
      </w:r>
    </w:p>
    <w:p w14:paraId="6D5F5950"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Children and young people</w:t>
      </w:r>
    </w:p>
    <w:p w14:paraId="7DF250E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Treat others with kindness, </w:t>
      </w:r>
      <w:proofErr w:type="gramStart"/>
      <w:r w:rsidRPr="00FC201F">
        <w:rPr>
          <w:rFonts w:ascii="Century Gothic" w:hAnsi="Century Gothic" w:cs="Open Sans"/>
          <w:sz w:val="26"/>
          <w:szCs w:val="26"/>
        </w:rPr>
        <w:t>respect</w:t>
      </w:r>
      <w:proofErr w:type="gramEnd"/>
      <w:r w:rsidRPr="00FC201F">
        <w:rPr>
          <w:rFonts w:ascii="Century Gothic" w:hAnsi="Century Gothic" w:cs="Open Sans"/>
          <w:sz w:val="26"/>
          <w:szCs w:val="26"/>
        </w:rPr>
        <w:t xml:space="preserve"> and inclusiveness.</w:t>
      </w:r>
    </w:p>
    <w:p w14:paraId="54170EC7"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Make sure their actions are safe, </w:t>
      </w:r>
      <w:proofErr w:type="gramStart"/>
      <w:r w:rsidRPr="00FC201F">
        <w:rPr>
          <w:rFonts w:ascii="Century Gothic" w:hAnsi="Century Gothic" w:cs="Open Sans"/>
          <w:sz w:val="26"/>
          <w:szCs w:val="26"/>
        </w:rPr>
        <w:t>respectful</w:t>
      </w:r>
      <w:proofErr w:type="gramEnd"/>
      <w:r w:rsidRPr="00FC201F">
        <w:rPr>
          <w:rFonts w:ascii="Century Gothic" w:hAnsi="Century Gothic" w:cs="Open Sans"/>
          <w:sz w:val="26"/>
          <w:szCs w:val="26"/>
        </w:rPr>
        <w:t xml:space="preserve"> and inclusive. This includes verbal, </w:t>
      </w:r>
      <w:proofErr w:type="gramStart"/>
      <w:r w:rsidRPr="00FC201F">
        <w:rPr>
          <w:rFonts w:ascii="Century Gothic" w:hAnsi="Century Gothic" w:cs="Open Sans"/>
          <w:sz w:val="26"/>
          <w:szCs w:val="26"/>
        </w:rPr>
        <w:t>physical</w:t>
      </w:r>
      <w:proofErr w:type="gramEnd"/>
      <w:r w:rsidRPr="00FC201F">
        <w:rPr>
          <w:rFonts w:ascii="Century Gothic" w:hAnsi="Century Gothic" w:cs="Open Sans"/>
          <w:sz w:val="26"/>
          <w:szCs w:val="26"/>
        </w:rPr>
        <w:t xml:space="preserve"> and online actions.</w:t>
      </w:r>
    </w:p>
    <w:p w14:paraId="139EC62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Seek help from adults to intervene when they see behaviours of concern in person or online.</w:t>
      </w:r>
    </w:p>
    <w:p w14:paraId="4D259D0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Report behaviours of concern to a trusted adult, including classroom or yard duty teacher, a leader and/or an SSO.</w:t>
      </w:r>
    </w:p>
    <w:p w14:paraId="370669AA"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Support their friends and peers to seek help from trusted adults. Do this if their friends are experiencing behaviours of concern.</w:t>
      </w:r>
    </w:p>
    <w:p w14:paraId="0C108138"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Support their friends to behave in safe, </w:t>
      </w:r>
      <w:proofErr w:type="gramStart"/>
      <w:r w:rsidRPr="00FC201F">
        <w:rPr>
          <w:rFonts w:ascii="Century Gothic" w:hAnsi="Century Gothic" w:cs="Open Sans"/>
          <w:sz w:val="26"/>
          <w:szCs w:val="26"/>
        </w:rPr>
        <w:t>respectful</w:t>
      </w:r>
      <w:proofErr w:type="gramEnd"/>
      <w:r w:rsidRPr="00FC201F">
        <w:rPr>
          <w:rFonts w:ascii="Century Gothic" w:hAnsi="Century Gothic" w:cs="Open Sans"/>
          <w:sz w:val="26"/>
          <w:szCs w:val="26"/>
        </w:rPr>
        <w:t xml:space="preserve"> and inclusive ways. Do this if their friends are engaging in behaviours of concern.</w:t>
      </w:r>
    </w:p>
    <w:p w14:paraId="7039E861" w14:textId="77777777" w:rsidR="00955B25" w:rsidRPr="00FC201F" w:rsidRDefault="00955B25" w:rsidP="00FC201F">
      <w:pPr>
        <w:pStyle w:val="Heading3"/>
        <w:shd w:val="clear" w:color="auto" w:fill="FFFFFF"/>
        <w:spacing w:before="199" w:beforeAutospacing="0" w:after="199" w:afterAutospacing="0"/>
        <w:rPr>
          <w:rFonts w:ascii="Century Gothic" w:hAnsi="Century Gothic" w:cs="Open Sans"/>
        </w:rPr>
      </w:pPr>
      <w:r w:rsidRPr="00FC201F">
        <w:rPr>
          <w:rFonts w:ascii="Century Gothic" w:hAnsi="Century Gothic" w:cs="Open Sans"/>
        </w:rPr>
        <w:t>Parent and carer</w:t>
      </w:r>
    </w:p>
    <w:p w14:paraId="7894C36D"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Report any child or young person's concerning or unsafe behaviour to the school via </w:t>
      </w:r>
      <w:proofErr w:type="gramStart"/>
      <w:r w:rsidRPr="00FC201F">
        <w:rPr>
          <w:rFonts w:ascii="Century Gothic" w:hAnsi="Century Gothic" w:cs="Open Sans"/>
          <w:sz w:val="26"/>
          <w:szCs w:val="26"/>
        </w:rPr>
        <w:t>face to face</w:t>
      </w:r>
      <w:proofErr w:type="gramEnd"/>
      <w:r w:rsidRPr="00FC201F">
        <w:rPr>
          <w:rFonts w:ascii="Century Gothic" w:hAnsi="Century Gothic" w:cs="Open Sans"/>
          <w:sz w:val="26"/>
          <w:szCs w:val="26"/>
        </w:rPr>
        <w:t xml:space="preserve"> interactions, phone, email and/or Seesaw.</w:t>
      </w:r>
    </w:p>
    <w:p w14:paraId="7E1A25E7"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If an incident happens, work collaboratively with us to resolve concerns.</w:t>
      </w:r>
    </w:p>
    <w:p w14:paraId="4C2D121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Follow the complaint resolution process to deal with concerns. A copy of the complaint resolution process is on our website or in our front office.</w:t>
      </w:r>
    </w:p>
    <w:p w14:paraId="781CE4D5"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Show and encourage safe, respectful and inclusive relationships </w:t>
      </w:r>
      <w:proofErr w:type="gramStart"/>
      <w:r w:rsidRPr="00FC201F">
        <w:rPr>
          <w:rFonts w:ascii="Century Gothic" w:hAnsi="Century Gothic" w:cs="Open Sans"/>
          <w:sz w:val="26"/>
          <w:szCs w:val="26"/>
        </w:rPr>
        <w:t>with:</w:t>
      </w:r>
      <w:proofErr w:type="gramEnd"/>
      <w:r w:rsidRPr="00FC201F">
        <w:rPr>
          <w:rFonts w:ascii="Century Gothic" w:hAnsi="Century Gothic" w:cs="Open Sans"/>
          <w:sz w:val="26"/>
          <w:szCs w:val="26"/>
        </w:rPr>
        <w:t xml:space="preserve"> their own children; other children and young people; other parents and carers and staff.</w:t>
      </w:r>
    </w:p>
    <w:p w14:paraId="0783BAB7"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Support their children to develop safe behaviours at home. Check on and supervise their children’s social interactions, including online.</w:t>
      </w:r>
    </w:p>
    <w:p w14:paraId="639EB15B"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Seek support from our staff to create consistent responses to behaviours of concern. This includes at home and at our site.</w:t>
      </w:r>
    </w:p>
    <w:p w14:paraId="5A06D6B6"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 xml:space="preserve">Take part in learning opportunities about safe and inclusive behaviour. Find out how we work with parents, carers, </w:t>
      </w:r>
      <w:proofErr w:type="gramStart"/>
      <w:r w:rsidRPr="00FC201F">
        <w:rPr>
          <w:rFonts w:ascii="Century Gothic" w:hAnsi="Century Gothic" w:cs="Open Sans"/>
          <w:sz w:val="26"/>
          <w:szCs w:val="26"/>
        </w:rPr>
        <w:t>children</w:t>
      </w:r>
      <w:proofErr w:type="gramEnd"/>
      <w:r w:rsidRPr="00FC201F">
        <w:rPr>
          <w:rFonts w:ascii="Century Gothic" w:hAnsi="Century Gothic" w:cs="Open Sans"/>
          <w:sz w:val="26"/>
          <w:szCs w:val="26"/>
        </w:rPr>
        <w:t xml:space="preserve"> and young people.</w:t>
      </w:r>
    </w:p>
    <w:p w14:paraId="5367D81C"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Know about our behaviour support policy and procedure. Know how to identify and report behaviours that are concerning or unsafe.</w:t>
      </w:r>
    </w:p>
    <w:p w14:paraId="51DA9BC3"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Talk to their children about safety issues, including unsafe behaviours. Help them understand what it is, why it’s harmful and how to respond. Use the same messages that are in the Elizabeth South Primary School Learning Code.</w:t>
      </w:r>
    </w:p>
    <w:p w14:paraId="4A966FC4"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lastRenderedPageBreak/>
        <w:t>Make sure their children keep coming to our site while a behaviour issue is being resolved. This is in a child or young person’s best interest. If you feel that your children coming to our site is not in their best interest, talk to us.</w:t>
      </w:r>
    </w:p>
    <w:p w14:paraId="084A8993"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Seek external professional support for their children when needed.</w:t>
      </w:r>
    </w:p>
    <w:p w14:paraId="2E8C77F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Do not approach other children or parents about behaviours of concern. Report this to us for follow up.</w:t>
      </w:r>
    </w:p>
    <w:p w14:paraId="5DE1FA1E"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Understand that, because of confidentiality, we cannot share information about other children.</w:t>
      </w:r>
    </w:p>
    <w:p w14:paraId="41453920" w14:textId="77777777" w:rsidR="00955B25" w:rsidRPr="00FC201F" w:rsidRDefault="00955B25" w:rsidP="00FC201F">
      <w:pPr>
        <w:numPr>
          <w:ilvl w:val="0"/>
          <w:numId w:val="4"/>
        </w:numPr>
        <w:shd w:val="clear" w:color="auto" w:fill="FFFFFF"/>
        <w:spacing w:before="100" w:beforeAutospacing="1" w:after="100" w:afterAutospacing="1" w:line="240" w:lineRule="auto"/>
        <w:rPr>
          <w:rFonts w:ascii="Century Gothic" w:hAnsi="Century Gothic" w:cs="Open Sans"/>
          <w:sz w:val="26"/>
          <w:szCs w:val="26"/>
        </w:rPr>
      </w:pPr>
      <w:r w:rsidRPr="00FC201F">
        <w:rPr>
          <w:rFonts w:ascii="Century Gothic" w:hAnsi="Century Gothic" w:cs="Open Sans"/>
          <w:sz w:val="26"/>
          <w:szCs w:val="26"/>
        </w:rPr>
        <w:t>Parents can request a meeting with a leader regarding behaviour concerns.</w:t>
      </w:r>
    </w:p>
    <w:p w14:paraId="260895DE" w14:textId="77777777" w:rsidR="00016DAA" w:rsidRPr="002A6AF2" w:rsidRDefault="00016DAA" w:rsidP="00955B25">
      <w:pPr>
        <w:rPr>
          <w:rFonts w:ascii="Century Gothic" w:hAnsi="Century Gothic"/>
        </w:rPr>
      </w:pPr>
    </w:p>
    <w:sectPr w:rsidR="00016DAA" w:rsidRPr="002A6AF2" w:rsidSect="004F337B">
      <w:pgSz w:w="11906" w:h="16838"/>
      <w:pgMar w:top="851" w:right="849"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6D01"/>
    <w:multiLevelType w:val="multilevel"/>
    <w:tmpl w:val="3FB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D7CE4"/>
    <w:multiLevelType w:val="multilevel"/>
    <w:tmpl w:val="176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C59D6"/>
    <w:multiLevelType w:val="multilevel"/>
    <w:tmpl w:val="40D82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203E48"/>
    <w:multiLevelType w:val="multilevel"/>
    <w:tmpl w:val="14988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424810">
    <w:abstractNumId w:val="0"/>
  </w:num>
  <w:num w:numId="2" w16cid:durableId="1930308410">
    <w:abstractNumId w:val="3"/>
  </w:num>
  <w:num w:numId="3" w16cid:durableId="2084259951">
    <w:abstractNumId w:val="1"/>
  </w:num>
  <w:num w:numId="4" w16cid:durableId="132868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AA"/>
    <w:rsid w:val="00016DAA"/>
    <w:rsid w:val="000938C9"/>
    <w:rsid w:val="002A6AF2"/>
    <w:rsid w:val="00401CFB"/>
    <w:rsid w:val="004F337B"/>
    <w:rsid w:val="00844533"/>
    <w:rsid w:val="00955B25"/>
    <w:rsid w:val="00B3467E"/>
    <w:rsid w:val="00FC20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6082"/>
  <w15:chartTrackingRefBased/>
  <w15:docId w15:val="{5DD814C8-09CF-43FB-B0CA-9FE7F509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6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016DA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016DA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DAA"/>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016DAA"/>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016DAA"/>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016DA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016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40985">
      <w:bodyDiv w:val="1"/>
      <w:marLeft w:val="0"/>
      <w:marRight w:val="0"/>
      <w:marTop w:val="0"/>
      <w:marBottom w:val="0"/>
      <w:divBdr>
        <w:top w:val="none" w:sz="0" w:space="0" w:color="auto"/>
        <w:left w:val="none" w:sz="0" w:space="0" w:color="auto"/>
        <w:bottom w:val="none" w:sz="0" w:space="0" w:color="auto"/>
        <w:right w:val="none" w:sz="0" w:space="0" w:color="auto"/>
      </w:divBdr>
      <w:divsChild>
        <w:div w:id="258219258">
          <w:marLeft w:val="0"/>
          <w:marRight w:val="0"/>
          <w:marTop w:val="0"/>
          <w:marBottom w:val="0"/>
          <w:divBdr>
            <w:top w:val="none" w:sz="0" w:space="0" w:color="auto"/>
            <w:left w:val="none" w:sz="0" w:space="0" w:color="auto"/>
            <w:bottom w:val="none" w:sz="0" w:space="0" w:color="auto"/>
            <w:right w:val="none" w:sz="0" w:space="0" w:color="auto"/>
          </w:divBdr>
          <w:divsChild>
            <w:div w:id="2040204461">
              <w:marLeft w:val="0"/>
              <w:marRight w:val="0"/>
              <w:marTop w:val="0"/>
              <w:marBottom w:val="0"/>
              <w:divBdr>
                <w:top w:val="none" w:sz="0" w:space="0" w:color="auto"/>
                <w:left w:val="none" w:sz="0" w:space="0" w:color="auto"/>
                <w:bottom w:val="none" w:sz="0" w:space="0" w:color="auto"/>
                <w:right w:val="none" w:sz="0" w:space="0" w:color="auto"/>
              </w:divBdr>
              <w:divsChild>
                <w:div w:id="1233809983">
                  <w:marLeft w:val="0"/>
                  <w:marRight w:val="0"/>
                  <w:marTop w:val="0"/>
                  <w:marBottom w:val="0"/>
                  <w:divBdr>
                    <w:top w:val="none" w:sz="0" w:space="0" w:color="auto"/>
                    <w:left w:val="none" w:sz="0" w:space="0" w:color="auto"/>
                    <w:bottom w:val="none" w:sz="0" w:space="0" w:color="auto"/>
                    <w:right w:val="none" w:sz="0" w:space="0" w:color="auto"/>
                  </w:divBdr>
                  <w:divsChild>
                    <w:div w:id="20655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1462">
              <w:marLeft w:val="0"/>
              <w:marRight w:val="0"/>
              <w:marTop w:val="0"/>
              <w:marBottom w:val="0"/>
              <w:divBdr>
                <w:top w:val="none" w:sz="0" w:space="0" w:color="auto"/>
                <w:left w:val="none" w:sz="0" w:space="0" w:color="auto"/>
                <w:bottom w:val="none" w:sz="0" w:space="0" w:color="auto"/>
                <w:right w:val="none" w:sz="0" w:space="0" w:color="auto"/>
              </w:divBdr>
              <w:divsChild>
                <w:div w:id="1509295176">
                  <w:marLeft w:val="0"/>
                  <w:marRight w:val="0"/>
                  <w:marTop w:val="0"/>
                  <w:marBottom w:val="0"/>
                  <w:divBdr>
                    <w:top w:val="none" w:sz="0" w:space="0" w:color="auto"/>
                    <w:left w:val="none" w:sz="0" w:space="0" w:color="auto"/>
                    <w:bottom w:val="none" w:sz="0" w:space="0" w:color="auto"/>
                    <w:right w:val="none" w:sz="0" w:space="0" w:color="auto"/>
                  </w:divBdr>
                  <w:divsChild>
                    <w:div w:id="13833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3">
          <w:marLeft w:val="0"/>
          <w:marRight w:val="0"/>
          <w:marTop w:val="0"/>
          <w:marBottom w:val="0"/>
          <w:divBdr>
            <w:top w:val="none" w:sz="0" w:space="0" w:color="auto"/>
            <w:left w:val="none" w:sz="0" w:space="0" w:color="auto"/>
            <w:bottom w:val="none" w:sz="0" w:space="0" w:color="auto"/>
            <w:right w:val="none" w:sz="0" w:space="0" w:color="auto"/>
          </w:divBdr>
          <w:divsChild>
            <w:div w:id="391193578">
              <w:marLeft w:val="0"/>
              <w:marRight w:val="0"/>
              <w:marTop w:val="0"/>
              <w:marBottom w:val="0"/>
              <w:divBdr>
                <w:top w:val="none" w:sz="0" w:space="0" w:color="auto"/>
                <w:left w:val="none" w:sz="0" w:space="0" w:color="auto"/>
                <w:bottom w:val="none" w:sz="0" w:space="0" w:color="auto"/>
                <w:right w:val="none" w:sz="0" w:space="0" w:color="auto"/>
              </w:divBdr>
              <w:divsChild>
                <w:div w:id="1716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7043">
      <w:bodyDiv w:val="1"/>
      <w:marLeft w:val="0"/>
      <w:marRight w:val="0"/>
      <w:marTop w:val="0"/>
      <w:marBottom w:val="0"/>
      <w:divBdr>
        <w:top w:val="none" w:sz="0" w:space="0" w:color="auto"/>
        <w:left w:val="none" w:sz="0" w:space="0" w:color="auto"/>
        <w:bottom w:val="none" w:sz="0" w:space="0" w:color="auto"/>
        <w:right w:val="none" w:sz="0" w:space="0" w:color="auto"/>
      </w:divBdr>
      <w:divsChild>
        <w:div w:id="600260016">
          <w:marLeft w:val="0"/>
          <w:marRight w:val="0"/>
          <w:marTop w:val="0"/>
          <w:marBottom w:val="0"/>
          <w:divBdr>
            <w:top w:val="none" w:sz="0" w:space="0" w:color="auto"/>
            <w:left w:val="none" w:sz="0" w:space="0" w:color="auto"/>
            <w:bottom w:val="none" w:sz="0" w:space="0" w:color="auto"/>
            <w:right w:val="none" w:sz="0" w:space="0" w:color="auto"/>
          </w:divBdr>
          <w:divsChild>
            <w:div w:id="2051879843">
              <w:marLeft w:val="0"/>
              <w:marRight w:val="0"/>
              <w:marTop w:val="0"/>
              <w:marBottom w:val="0"/>
              <w:divBdr>
                <w:top w:val="none" w:sz="0" w:space="0" w:color="auto"/>
                <w:left w:val="none" w:sz="0" w:space="0" w:color="auto"/>
                <w:bottom w:val="none" w:sz="0" w:space="0" w:color="auto"/>
                <w:right w:val="none" w:sz="0" w:space="0" w:color="auto"/>
              </w:divBdr>
              <w:divsChild>
                <w:div w:id="1852640557">
                  <w:marLeft w:val="0"/>
                  <w:marRight w:val="0"/>
                  <w:marTop w:val="0"/>
                  <w:marBottom w:val="0"/>
                  <w:divBdr>
                    <w:top w:val="none" w:sz="0" w:space="0" w:color="auto"/>
                    <w:left w:val="none" w:sz="0" w:space="0" w:color="auto"/>
                    <w:bottom w:val="none" w:sz="0" w:space="0" w:color="auto"/>
                    <w:right w:val="none" w:sz="0" w:space="0" w:color="auto"/>
                  </w:divBdr>
                  <w:divsChild>
                    <w:div w:id="16559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1288">
              <w:marLeft w:val="0"/>
              <w:marRight w:val="0"/>
              <w:marTop w:val="0"/>
              <w:marBottom w:val="0"/>
              <w:divBdr>
                <w:top w:val="none" w:sz="0" w:space="0" w:color="auto"/>
                <w:left w:val="none" w:sz="0" w:space="0" w:color="auto"/>
                <w:bottom w:val="none" w:sz="0" w:space="0" w:color="auto"/>
                <w:right w:val="none" w:sz="0" w:space="0" w:color="auto"/>
              </w:divBdr>
              <w:divsChild>
                <w:div w:id="1211726649">
                  <w:marLeft w:val="0"/>
                  <w:marRight w:val="0"/>
                  <w:marTop w:val="0"/>
                  <w:marBottom w:val="0"/>
                  <w:divBdr>
                    <w:top w:val="none" w:sz="0" w:space="0" w:color="auto"/>
                    <w:left w:val="none" w:sz="0" w:space="0" w:color="auto"/>
                    <w:bottom w:val="none" w:sz="0" w:space="0" w:color="auto"/>
                    <w:right w:val="none" w:sz="0" w:space="0" w:color="auto"/>
                  </w:divBdr>
                  <w:divsChild>
                    <w:div w:id="2888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5171">
          <w:marLeft w:val="0"/>
          <w:marRight w:val="0"/>
          <w:marTop w:val="0"/>
          <w:marBottom w:val="0"/>
          <w:divBdr>
            <w:top w:val="none" w:sz="0" w:space="0" w:color="auto"/>
            <w:left w:val="none" w:sz="0" w:space="0" w:color="auto"/>
            <w:bottom w:val="none" w:sz="0" w:space="0" w:color="auto"/>
            <w:right w:val="none" w:sz="0" w:space="0" w:color="auto"/>
          </w:divBdr>
          <w:divsChild>
            <w:div w:id="1866628871">
              <w:marLeft w:val="0"/>
              <w:marRight w:val="0"/>
              <w:marTop w:val="0"/>
              <w:marBottom w:val="0"/>
              <w:divBdr>
                <w:top w:val="none" w:sz="0" w:space="0" w:color="auto"/>
                <w:left w:val="none" w:sz="0" w:space="0" w:color="auto"/>
                <w:bottom w:val="none" w:sz="0" w:space="0" w:color="auto"/>
                <w:right w:val="none" w:sz="0" w:space="0" w:color="auto"/>
              </w:divBdr>
              <w:divsChild>
                <w:div w:id="19508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sa.edu.au/library/document-library/shared/behaviour-support-policy.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Miller</dc:creator>
  <cp:keywords/>
  <dc:description/>
  <cp:lastModifiedBy>Erin Miller</cp:lastModifiedBy>
  <cp:revision>4</cp:revision>
  <dcterms:created xsi:type="dcterms:W3CDTF">2025-03-14T04:33:00Z</dcterms:created>
  <dcterms:modified xsi:type="dcterms:W3CDTF">2025-03-14T04:37:00Z</dcterms:modified>
</cp:coreProperties>
</file>