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1B25" w14:textId="4E525C53" w:rsidR="00E92734" w:rsidRPr="00F12C56" w:rsidRDefault="00D045B3" w:rsidP="00E92734">
      <w:pPr>
        <w:shd w:val="clear" w:color="auto" w:fill="FFFFFF"/>
        <w:spacing w:before="100" w:beforeAutospacing="1" w:after="100" w:afterAutospacing="1" w:line="240" w:lineRule="auto"/>
        <w:outlineLvl w:val="0"/>
        <w:rPr>
          <w:rFonts w:ascii="Century Gothic" w:eastAsia="Times New Roman" w:hAnsi="Century Gothic" w:cs="Times New Roman"/>
          <w:b/>
          <w:bCs/>
          <w:spacing w:val="2"/>
          <w:kern w:val="36"/>
          <w:sz w:val="48"/>
          <w:szCs w:val="48"/>
          <w:lang w:eastAsia="en-AU"/>
          <w14:ligatures w14:val="none"/>
        </w:rPr>
      </w:pPr>
      <w:r>
        <w:rPr>
          <w:rFonts w:ascii="Century Gothic" w:hAnsi="Century Gothic" w:cs="Open Sans"/>
          <w:noProof/>
          <w:sz w:val="26"/>
          <w:szCs w:val="26"/>
        </w:rPr>
        <w:drawing>
          <wp:anchor distT="0" distB="0" distL="114300" distR="114300" simplePos="0" relativeHeight="251659264" behindDoc="1" locked="0" layoutInCell="1" allowOverlap="1" wp14:anchorId="605A3ED8" wp14:editId="35C35207">
            <wp:simplePos x="0" y="0"/>
            <wp:positionH relativeFrom="margin">
              <wp:align>right</wp:align>
            </wp:positionH>
            <wp:positionV relativeFrom="paragraph">
              <wp:posOffset>0</wp:posOffset>
            </wp:positionV>
            <wp:extent cx="1224915" cy="1250315"/>
            <wp:effectExtent l="0" t="0" r="0" b="6985"/>
            <wp:wrapTight wrapText="bothSides">
              <wp:wrapPolygon edited="0">
                <wp:start x="0" y="0"/>
                <wp:lineTo x="0" y="21392"/>
                <wp:lineTo x="21163" y="21392"/>
                <wp:lineTo x="21163" y="0"/>
                <wp:lineTo x="0" y="0"/>
              </wp:wrapPolygon>
            </wp:wrapTight>
            <wp:docPr id="825637127" name="Picture 1" descr="A yellow flower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37127" name="Picture 1" descr="A yellow flowers on a bran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4915" cy="1250315"/>
                    </a:xfrm>
                    <a:prstGeom prst="rect">
                      <a:avLst/>
                    </a:prstGeom>
                  </pic:spPr>
                </pic:pic>
              </a:graphicData>
            </a:graphic>
            <wp14:sizeRelH relativeFrom="page">
              <wp14:pctWidth>0</wp14:pctWidth>
            </wp14:sizeRelH>
            <wp14:sizeRelV relativeFrom="page">
              <wp14:pctHeight>0</wp14:pctHeight>
            </wp14:sizeRelV>
          </wp:anchor>
        </w:drawing>
      </w:r>
      <w:r w:rsidR="00E92734" w:rsidRPr="00F12C56">
        <w:rPr>
          <w:rFonts w:ascii="Century Gothic" w:eastAsia="Times New Roman" w:hAnsi="Century Gothic" w:cs="Times New Roman"/>
          <w:b/>
          <w:bCs/>
          <w:spacing w:val="2"/>
          <w:kern w:val="36"/>
          <w:sz w:val="48"/>
          <w:szCs w:val="48"/>
          <w:lang w:eastAsia="en-AU"/>
          <w14:ligatures w14:val="none"/>
        </w:rPr>
        <w:t>Elizabeth South Primary School - Attendance Policy 2025</w:t>
      </w:r>
    </w:p>
    <w:p w14:paraId="2F3B4597" w14:textId="0D240DEA" w:rsidR="00E92734" w:rsidRPr="00F12C56" w:rsidRDefault="00E92734" w:rsidP="00E92734">
      <w:pPr>
        <w:spacing w:line="240" w:lineRule="auto"/>
        <w:ind w:left="75"/>
        <w:rPr>
          <w:rFonts w:ascii="Century Gothic" w:eastAsia="Times New Roman" w:hAnsi="Century Gothic" w:cs="Times New Roman"/>
          <w:kern w:val="0"/>
          <w:sz w:val="26"/>
          <w:szCs w:val="26"/>
          <w:lang w:eastAsia="en-AU"/>
          <w14:ligatures w14:val="none"/>
        </w:rPr>
      </w:pPr>
      <w:bookmarkStart w:id="0" w:name="_Hlk192855291"/>
      <w:r w:rsidRPr="00F12C56">
        <w:rPr>
          <w:rFonts w:ascii="Century Gothic" w:eastAsia="Times New Roman" w:hAnsi="Century Gothic" w:cs="Times New Roman"/>
          <w:kern w:val="0"/>
          <w:sz w:val="26"/>
          <w:szCs w:val="26"/>
          <w:lang w:eastAsia="en-AU"/>
          <w14:ligatures w14:val="none"/>
        </w:rPr>
        <w:t xml:space="preserve">Last updated: </w:t>
      </w:r>
      <w:r w:rsidR="0081199B" w:rsidRPr="00F12C56">
        <w:rPr>
          <w:rFonts w:ascii="Century Gothic" w:eastAsia="Times New Roman" w:hAnsi="Century Gothic" w:cs="Times New Roman"/>
          <w:kern w:val="0"/>
          <w:sz w:val="26"/>
          <w:szCs w:val="26"/>
          <w:lang w:eastAsia="en-AU"/>
          <w14:ligatures w14:val="none"/>
        </w:rPr>
        <w:t>March</w:t>
      </w:r>
      <w:r w:rsidRPr="00F12C56">
        <w:rPr>
          <w:rFonts w:ascii="Century Gothic" w:eastAsia="Times New Roman" w:hAnsi="Century Gothic" w:cs="Times New Roman"/>
          <w:kern w:val="0"/>
          <w:sz w:val="26"/>
          <w:szCs w:val="26"/>
          <w:lang w:eastAsia="en-AU"/>
          <w14:ligatures w14:val="none"/>
        </w:rPr>
        <w:t xml:space="preserve"> 2025</w:t>
      </w:r>
    </w:p>
    <w:bookmarkEnd w:id="0"/>
    <w:p w14:paraId="2A2FF5DF" w14:textId="77777777" w:rsidR="0013616F" w:rsidRDefault="0013616F" w:rsidP="00E92734">
      <w:pPr>
        <w:spacing w:after="168" w:line="240" w:lineRule="auto"/>
        <w:rPr>
          <w:rFonts w:ascii="Century Gothic" w:eastAsia="Times New Roman" w:hAnsi="Century Gothic" w:cs="Times New Roman"/>
          <w:kern w:val="0"/>
          <w:sz w:val="24"/>
          <w:szCs w:val="24"/>
          <w:lang w:eastAsia="en-AU"/>
          <w14:ligatures w14:val="none"/>
        </w:rPr>
      </w:pPr>
    </w:p>
    <w:p w14:paraId="0FE9821B" w14:textId="2337AE8C" w:rsidR="00E92734" w:rsidRPr="00F12C56" w:rsidRDefault="00E92734" w:rsidP="00E92734">
      <w:pPr>
        <w:spacing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Research shows that attendance at school all day and every day positively affects learning, wellbeing, employment and life outcomes for children and young people. Learning is cumulative and it is disrupted if students often miss school.</w:t>
      </w:r>
    </w:p>
    <w:p w14:paraId="0C310DE5" w14:textId="77777777" w:rsidR="00E92734" w:rsidRPr="00F12C56" w:rsidRDefault="00E92734" w:rsidP="00E92734">
      <w:pPr>
        <w:spacing w:before="185" w:after="185" w:line="240" w:lineRule="auto"/>
        <w:outlineLvl w:val="1"/>
        <w:rPr>
          <w:rFonts w:ascii="Century Gothic" w:eastAsia="Times New Roman" w:hAnsi="Century Gothic" w:cs="Times New Roman"/>
          <w:b/>
          <w:bCs/>
          <w:kern w:val="0"/>
          <w:sz w:val="36"/>
          <w:szCs w:val="36"/>
          <w:lang w:eastAsia="en-AU"/>
          <w14:ligatures w14:val="none"/>
        </w:rPr>
      </w:pPr>
      <w:bookmarkStart w:id="1" w:name="_Hlk192855429"/>
      <w:r w:rsidRPr="00F12C56">
        <w:rPr>
          <w:rFonts w:ascii="Century Gothic" w:eastAsia="Times New Roman" w:hAnsi="Century Gothic" w:cs="Times New Roman"/>
          <w:b/>
          <w:bCs/>
          <w:kern w:val="0"/>
          <w:sz w:val="36"/>
          <w:szCs w:val="36"/>
          <w:lang w:eastAsia="en-AU"/>
          <w14:ligatures w14:val="none"/>
        </w:rPr>
        <w:t xml:space="preserve">School </w:t>
      </w:r>
      <w:bookmarkEnd w:id="1"/>
      <w:r w:rsidRPr="00F12C56">
        <w:rPr>
          <w:rFonts w:ascii="Century Gothic" w:eastAsia="Times New Roman" w:hAnsi="Century Gothic" w:cs="Times New Roman"/>
          <w:b/>
          <w:bCs/>
          <w:kern w:val="0"/>
          <w:sz w:val="36"/>
          <w:szCs w:val="36"/>
          <w:lang w:eastAsia="en-AU"/>
          <w14:ligatures w14:val="none"/>
        </w:rPr>
        <w:t>attendance and the law</w:t>
      </w:r>
    </w:p>
    <w:p w14:paraId="50EEB3A0"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Attendance at school is compulsory. The Education and Children's Services Act 2019 states that all children must attend school from 6 until they turn 17. This could be in a school or an approved learning program.</w:t>
      </w:r>
    </w:p>
    <w:p w14:paraId="706DEC1F"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Parents or legal guardians (carers) can be prosecuted if they do not make sure their child goes to school. This can mean being fined or getting a criminal conviction.</w:t>
      </w:r>
    </w:p>
    <w:p w14:paraId="440849C9" w14:textId="77777777" w:rsidR="00E92734" w:rsidRPr="00F12C56" w:rsidRDefault="00E92734" w:rsidP="00E92734">
      <w:pPr>
        <w:spacing w:before="185" w:after="185" w:line="240" w:lineRule="auto"/>
        <w:outlineLvl w:val="1"/>
        <w:rPr>
          <w:rFonts w:ascii="Century Gothic" w:eastAsia="Times New Roman" w:hAnsi="Century Gothic" w:cs="Times New Roman"/>
          <w:b/>
          <w:bCs/>
          <w:kern w:val="0"/>
          <w:sz w:val="36"/>
          <w:szCs w:val="36"/>
          <w:lang w:eastAsia="en-AU"/>
          <w14:ligatures w14:val="none"/>
        </w:rPr>
      </w:pPr>
      <w:r w:rsidRPr="00F12C56">
        <w:rPr>
          <w:rFonts w:ascii="Century Gothic" w:eastAsia="Times New Roman" w:hAnsi="Century Gothic" w:cs="Times New Roman"/>
          <w:b/>
          <w:bCs/>
          <w:kern w:val="0"/>
          <w:sz w:val="36"/>
          <w:szCs w:val="36"/>
          <w:lang w:eastAsia="en-AU"/>
          <w14:ligatures w14:val="none"/>
        </w:rPr>
        <w:t>The department's attendance policy</w:t>
      </w:r>
    </w:p>
    <w:p w14:paraId="0D038CD9"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The South Australian Department for Education's </w:t>
      </w:r>
      <w:hyperlink r:id="rId6" w:history="1">
        <w:r w:rsidRPr="00F12C56">
          <w:rPr>
            <w:rFonts w:ascii="Century Gothic" w:eastAsia="Times New Roman" w:hAnsi="Century Gothic" w:cs="Times New Roman"/>
            <w:kern w:val="0"/>
            <w:sz w:val="24"/>
            <w:szCs w:val="24"/>
            <w:lang w:eastAsia="en-AU"/>
            <w14:ligatures w14:val="none"/>
          </w:rPr>
          <w:t>Attendance Policy</w:t>
        </w:r>
      </w:hyperlink>
      <w:r w:rsidRPr="00F12C56">
        <w:rPr>
          <w:rFonts w:ascii="Century Gothic" w:eastAsia="Times New Roman" w:hAnsi="Century Gothic" w:cs="Times New Roman"/>
          <w:kern w:val="0"/>
          <w:sz w:val="24"/>
          <w:szCs w:val="24"/>
          <w:lang w:eastAsia="en-AU"/>
          <w14:ligatures w14:val="none"/>
        </w:rPr>
        <w:t xml:space="preserve"> guides the responsibilities of the whole school community to make sure that children and young people attend school. This includes school staff, parents, </w:t>
      </w:r>
      <w:proofErr w:type="gramStart"/>
      <w:r w:rsidRPr="00F12C56">
        <w:rPr>
          <w:rFonts w:ascii="Century Gothic" w:eastAsia="Times New Roman" w:hAnsi="Century Gothic" w:cs="Times New Roman"/>
          <w:kern w:val="0"/>
          <w:sz w:val="24"/>
          <w:szCs w:val="24"/>
          <w:lang w:eastAsia="en-AU"/>
          <w14:ligatures w14:val="none"/>
        </w:rPr>
        <w:t>carers</w:t>
      </w:r>
      <w:proofErr w:type="gramEnd"/>
      <w:r w:rsidRPr="00F12C56">
        <w:rPr>
          <w:rFonts w:ascii="Century Gothic" w:eastAsia="Times New Roman" w:hAnsi="Century Gothic" w:cs="Times New Roman"/>
          <w:kern w:val="0"/>
          <w:sz w:val="24"/>
          <w:szCs w:val="24"/>
          <w:lang w:eastAsia="en-AU"/>
          <w14:ligatures w14:val="none"/>
        </w:rPr>
        <w:t xml:space="preserve"> and students.</w:t>
      </w:r>
    </w:p>
    <w:p w14:paraId="5C3F18BA"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Schools work with their community to develop positive attendance habits. This starts from the earliest years. They do this when they provide a safe, </w:t>
      </w:r>
      <w:proofErr w:type="gramStart"/>
      <w:r w:rsidRPr="00F12C56">
        <w:rPr>
          <w:rFonts w:ascii="Century Gothic" w:eastAsia="Times New Roman" w:hAnsi="Century Gothic" w:cs="Times New Roman"/>
          <w:kern w:val="0"/>
          <w:sz w:val="24"/>
          <w:szCs w:val="24"/>
          <w:lang w:eastAsia="en-AU"/>
          <w14:ligatures w14:val="none"/>
        </w:rPr>
        <w:t>inclusive</w:t>
      </w:r>
      <w:proofErr w:type="gramEnd"/>
      <w:r w:rsidRPr="00F12C56">
        <w:rPr>
          <w:rFonts w:ascii="Century Gothic" w:eastAsia="Times New Roman" w:hAnsi="Century Gothic" w:cs="Times New Roman"/>
          <w:kern w:val="0"/>
          <w:sz w:val="24"/>
          <w:szCs w:val="24"/>
          <w:lang w:eastAsia="en-AU"/>
          <w14:ligatures w14:val="none"/>
        </w:rPr>
        <w:t xml:space="preserve"> and culturally respectful environment. They use effective and consistent local practices to monitor and manage absences.</w:t>
      </w:r>
    </w:p>
    <w:p w14:paraId="7BA484BD" w14:textId="77777777" w:rsidR="00E92734" w:rsidRPr="00F12C56" w:rsidRDefault="00E92734" w:rsidP="00E92734">
      <w:pPr>
        <w:spacing w:before="199" w:after="199" w:line="240" w:lineRule="auto"/>
        <w:outlineLvl w:val="2"/>
        <w:rPr>
          <w:rFonts w:ascii="Century Gothic" w:eastAsia="Times New Roman" w:hAnsi="Century Gothic" w:cs="Times New Roman"/>
          <w:b/>
          <w:bCs/>
          <w:kern w:val="0"/>
          <w:sz w:val="27"/>
          <w:szCs w:val="27"/>
          <w:lang w:eastAsia="en-AU"/>
          <w14:ligatures w14:val="none"/>
        </w:rPr>
      </w:pPr>
      <w:r w:rsidRPr="00F12C56">
        <w:rPr>
          <w:rFonts w:ascii="Century Gothic" w:eastAsia="Times New Roman" w:hAnsi="Century Gothic" w:cs="Times New Roman"/>
          <w:b/>
          <w:bCs/>
          <w:kern w:val="0"/>
          <w:sz w:val="27"/>
          <w:szCs w:val="27"/>
          <w:lang w:eastAsia="en-AU"/>
          <w14:ligatures w14:val="none"/>
        </w:rPr>
        <w:t>Students at risk from missing school</w:t>
      </w:r>
    </w:p>
    <w:p w14:paraId="71853973"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Students can be away from school for many reasons. Schools use categories to identify children and young people at risk. We make sure that appropriate follow up and support is provided.</w:t>
      </w:r>
    </w:p>
    <w:p w14:paraId="1EF9D51C" w14:textId="77777777" w:rsidR="00E92734" w:rsidRPr="00F12C56" w:rsidRDefault="00E92734" w:rsidP="0081199B">
      <w:pPr>
        <w:numPr>
          <w:ilvl w:val="0"/>
          <w:numId w:val="1"/>
        </w:numPr>
        <w:tabs>
          <w:tab w:val="clear" w:pos="480"/>
          <w:tab w:val="num" w:pos="709"/>
        </w:tabs>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b/>
          <w:bCs/>
          <w:kern w:val="0"/>
          <w:sz w:val="24"/>
          <w:szCs w:val="24"/>
          <w:lang w:eastAsia="en-AU"/>
          <w14:ligatures w14:val="none"/>
        </w:rPr>
        <w:t>Habitual non-attendance:</w:t>
      </w:r>
      <w:r w:rsidRPr="00F12C56">
        <w:rPr>
          <w:rFonts w:ascii="Century Gothic" w:eastAsia="Times New Roman" w:hAnsi="Century Gothic" w:cs="Times New Roman"/>
          <w:kern w:val="0"/>
          <w:sz w:val="24"/>
          <w:szCs w:val="24"/>
          <w:lang w:eastAsia="en-AU"/>
          <w14:ligatures w14:val="none"/>
        </w:rPr>
        <w:t> a student has 5 to 9 days absent in a term for any reason.</w:t>
      </w:r>
    </w:p>
    <w:p w14:paraId="71714F09" w14:textId="77777777" w:rsidR="00E92734" w:rsidRPr="00F12C56" w:rsidRDefault="00E92734" w:rsidP="0081199B">
      <w:pPr>
        <w:numPr>
          <w:ilvl w:val="0"/>
          <w:numId w:val="1"/>
        </w:numPr>
        <w:tabs>
          <w:tab w:val="clear" w:pos="480"/>
          <w:tab w:val="num" w:pos="709"/>
        </w:tabs>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b/>
          <w:bCs/>
          <w:kern w:val="0"/>
          <w:sz w:val="24"/>
          <w:szCs w:val="24"/>
          <w:lang w:eastAsia="en-AU"/>
          <w14:ligatures w14:val="none"/>
        </w:rPr>
        <w:t>Chronic non-attendance:</w:t>
      </w:r>
      <w:r w:rsidRPr="00F12C56">
        <w:rPr>
          <w:rFonts w:ascii="Century Gothic" w:eastAsia="Times New Roman" w:hAnsi="Century Gothic" w:cs="Times New Roman"/>
          <w:kern w:val="0"/>
          <w:sz w:val="24"/>
          <w:szCs w:val="24"/>
          <w:lang w:eastAsia="en-AU"/>
          <w14:ligatures w14:val="none"/>
        </w:rPr>
        <w:t> a student has 10 or more days absent in a term for any reason.</w:t>
      </w:r>
    </w:p>
    <w:p w14:paraId="22F2117F" w14:textId="0CF82AA8" w:rsidR="00E92734" w:rsidRPr="00F12C56" w:rsidRDefault="00E92734" w:rsidP="00E92734">
      <w:pPr>
        <w:spacing w:before="185" w:after="185" w:line="240" w:lineRule="auto"/>
        <w:outlineLvl w:val="1"/>
        <w:rPr>
          <w:rFonts w:ascii="Century Gothic" w:eastAsia="Times New Roman" w:hAnsi="Century Gothic" w:cs="Times New Roman"/>
          <w:b/>
          <w:bCs/>
          <w:kern w:val="0"/>
          <w:sz w:val="36"/>
          <w:szCs w:val="36"/>
          <w:lang w:eastAsia="en-AU"/>
          <w14:ligatures w14:val="none"/>
        </w:rPr>
      </w:pPr>
      <w:r w:rsidRPr="00F12C56">
        <w:rPr>
          <w:rFonts w:ascii="Century Gothic" w:eastAsia="Times New Roman" w:hAnsi="Century Gothic" w:cs="Times New Roman"/>
          <w:b/>
          <w:bCs/>
          <w:kern w:val="0"/>
          <w:sz w:val="36"/>
          <w:szCs w:val="36"/>
          <w:lang w:eastAsia="en-AU"/>
          <w14:ligatures w14:val="none"/>
        </w:rPr>
        <w:t>How we implement the department's attendance policy</w:t>
      </w:r>
    </w:p>
    <w:p w14:paraId="3B95E71D"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At Elizabeth South Primary School our attendance practices align with the department's attendance policy.</w:t>
      </w:r>
    </w:p>
    <w:p w14:paraId="00D0234C"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We support student attendance when we:</w:t>
      </w:r>
    </w:p>
    <w:p w14:paraId="4BE6D354" w14:textId="77777777" w:rsidR="00E92734" w:rsidRPr="00F12C56" w:rsidRDefault="00E92734" w:rsidP="0081199B">
      <w:pPr>
        <w:numPr>
          <w:ilvl w:val="0"/>
          <w:numId w:val="2"/>
        </w:numPr>
        <w:tabs>
          <w:tab w:val="clear" w:pos="720"/>
          <w:tab w:val="num" w:pos="709"/>
        </w:tabs>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promote the importance of education from the earliest years of life and throughout </w:t>
      </w:r>
      <w:proofErr w:type="gramStart"/>
      <w:r w:rsidRPr="00F12C56">
        <w:rPr>
          <w:rFonts w:ascii="Century Gothic" w:eastAsia="Times New Roman" w:hAnsi="Century Gothic" w:cs="Times New Roman"/>
          <w:kern w:val="0"/>
          <w:sz w:val="24"/>
          <w:szCs w:val="24"/>
          <w:lang w:eastAsia="en-AU"/>
          <w14:ligatures w14:val="none"/>
        </w:rPr>
        <w:t>school</w:t>
      </w:r>
      <w:proofErr w:type="gramEnd"/>
    </w:p>
    <w:p w14:paraId="71462A9C"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lastRenderedPageBreak/>
        <w:t xml:space="preserve">assess patterns of non-attendance and develop ways to address </w:t>
      </w:r>
      <w:proofErr w:type="gramStart"/>
      <w:r w:rsidRPr="00F12C56">
        <w:rPr>
          <w:rFonts w:ascii="Century Gothic" w:eastAsia="Times New Roman" w:hAnsi="Century Gothic" w:cs="Times New Roman"/>
          <w:kern w:val="0"/>
          <w:sz w:val="24"/>
          <w:szCs w:val="24"/>
          <w:lang w:eastAsia="en-AU"/>
          <w14:ligatures w14:val="none"/>
        </w:rPr>
        <w:t>this</w:t>
      </w:r>
      <w:proofErr w:type="gramEnd"/>
    </w:p>
    <w:p w14:paraId="2BDD99F6"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actively engage and include all children, young </w:t>
      </w:r>
      <w:proofErr w:type="gramStart"/>
      <w:r w:rsidRPr="00F12C56">
        <w:rPr>
          <w:rFonts w:ascii="Century Gothic" w:eastAsia="Times New Roman" w:hAnsi="Century Gothic" w:cs="Times New Roman"/>
          <w:kern w:val="0"/>
          <w:sz w:val="24"/>
          <w:szCs w:val="24"/>
          <w:lang w:eastAsia="en-AU"/>
          <w14:ligatures w14:val="none"/>
        </w:rPr>
        <w:t>people</w:t>
      </w:r>
      <w:proofErr w:type="gramEnd"/>
      <w:r w:rsidRPr="00F12C56">
        <w:rPr>
          <w:rFonts w:ascii="Century Gothic" w:eastAsia="Times New Roman" w:hAnsi="Century Gothic" w:cs="Times New Roman"/>
          <w:kern w:val="0"/>
          <w:sz w:val="24"/>
          <w:szCs w:val="24"/>
          <w:lang w:eastAsia="en-AU"/>
          <w14:ligatures w14:val="none"/>
        </w:rPr>
        <w:t xml:space="preserve"> and their families</w:t>
      </w:r>
    </w:p>
    <w:p w14:paraId="6F682C6F"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provide support to address the barriers to attendance, learning and </w:t>
      </w:r>
      <w:proofErr w:type="gramStart"/>
      <w:r w:rsidRPr="00F12C56">
        <w:rPr>
          <w:rFonts w:ascii="Century Gothic" w:eastAsia="Times New Roman" w:hAnsi="Century Gothic" w:cs="Times New Roman"/>
          <w:kern w:val="0"/>
          <w:sz w:val="24"/>
          <w:szCs w:val="24"/>
          <w:lang w:eastAsia="en-AU"/>
          <w14:ligatures w14:val="none"/>
        </w:rPr>
        <w:t>wellbeing</w:t>
      </w:r>
      <w:proofErr w:type="gramEnd"/>
    </w:p>
    <w:p w14:paraId="0A7D95C3"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monitor attendance to make sure progress is documented and supports are in </w:t>
      </w:r>
      <w:proofErr w:type="gramStart"/>
      <w:r w:rsidRPr="00F12C56">
        <w:rPr>
          <w:rFonts w:ascii="Century Gothic" w:eastAsia="Times New Roman" w:hAnsi="Century Gothic" w:cs="Times New Roman"/>
          <w:kern w:val="0"/>
          <w:sz w:val="24"/>
          <w:szCs w:val="24"/>
          <w:lang w:eastAsia="en-AU"/>
          <w14:ligatures w14:val="none"/>
        </w:rPr>
        <w:t>place</w:t>
      </w:r>
      <w:proofErr w:type="gramEnd"/>
    </w:p>
    <w:p w14:paraId="0EE72200"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evaluate the need for further or ongoing support and referral for additional support.</w:t>
      </w:r>
    </w:p>
    <w:p w14:paraId="54100A67"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We use data to create our attendance improvement plans. This is in partnership with our community. Our plan includes the actions we will take to make sure all students can attend school.</w:t>
      </w:r>
    </w:p>
    <w:p w14:paraId="066BF84C" w14:textId="77777777" w:rsidR="00E92734" w:rsidRPr="00F12C56" w:rsidRDefault="00E92734" w:rsidP="00E92734">
      <w:pPr>
        <w:spacing w:before="185" w:after="185" w:line="240" w:lineRule="auto"/>
        <w:outlineLvl w:val="1"/>
        <w:rPr>
          <w:rFonts w:ascii="Century Gothic" w:eastAsia="Times New Roman" w:hAnsi="Century Gothic" w:cs="Times New Roman"/>
          <w:b/>
          <w:bCs/>
          <w:kern w:val="0"/>
          <w:sz w:val="36"/>
          <w:szCs w:val="36"/>
          <w:lang w:eastAsia="en-AU"/>
          <w14:ligatures w14:val="none"/>
        </w:rPr>
      </w:pPr>
      <w:r w:rsidRPr="00F12C56">
        <w:rPr>
          <w:rFonts w:ascii="Century Gothic" w:eastAsia="Times New Roman" w:hAnsi="Century Gothic" w:cs="Times New Roman"/>
          <w:b/>
          <w:bCs/>
          <w:kern w:val="0"/>
          <w:sz w:val="36"/>
          <w:szCs w:val="36"/>
          <w:lang w:eastAsia="en-AU"/>
          <w14:ligatures w14:val="none"/>
        </w:rPr>
        <w:t>Elizabeth South Primary School's attendance expectations</w:t>
      </w:r>
    </w:p>
    <w:p w14:paraId="77213E25"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School starts at 8.40 am each day and finishes at 3.00 pm.</w:t>
      </w:r>
    </w:p>
    <w:p w14:paraId="5159F6AB"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A parent or carer must provide an explanation if their child is late or </w:t>
      </w:r>
      <w:proofErr w:type="gramStart"/>
      <w:r w:rsidRPr="00F12C56">
        <w:rPr>
          <w:rFonts w:ascii="Century Gothic" w:eastAsia="Times New Roman" w:hAnsi="Century Gothic" w:cs="Times New Roman"/>
          <w:kern w:val="0"/>
          <w:sz w:val="24"/>
          <w:szCs w:val="24"/>
          <w:lang w:eastAsia="en-AU"/>
          <w14:ligatures w14:val="none"/>
        </w:rPr>
        <w:t>has to</w:t>
      </w:r>
      <w:proofErr w:type="gramEnd"/>
      <w:r w:rsidRPr="00F12C56">
        <w:rPr>
          <w:rFonts w:ascii="Century Gothic" w:eastAsia="Times New Roman" w:hAnsi="Century Gothic" w:cs="Times New Roman"/>
          <w:kern w:val="0"/>
          <w:sz w:val="24"/>
          <w:szCs w:val="24"/>
          <w:lang w:eastAsia="en-AU"/>
          <w14:ligatures w14:val="none"/>
        </w:rPr>
        <w:t xml:space="preserve"> leave early. All students must give this to the front office when they sign in or out.</w:t>
      </w:r>
    </w:p>
    <w:p w14:paraId="0358E740" w14:textId="77777777" w:rsidR="00E92734" w:rsidRPr="00F12C56" w:rsidRDefault="00E92734" w:rsidP="00E92734">
      <w:pPr>
        <w:spacing w:before="185" w:after="185" w:line="240" w:lineRule="auto"/>
        <w:outlineLvl w:val="1"/>
        <w:rPr>
          <w:rFonts w:ascii="Century Gothic" w:eastAsia="Times New Roman" w:hAnsi="Century Gothic" w:cs="Times New Roman"/>
          <w:b/>
          <w:bCs/>
          <w:kern w:val="0"/>
          <w:sz w:val="36"/>
          <w:szCs w:val="36"/>
          <w:lang w:eastAsia="en-AU"/>
          <w14:ligatures w14:val="none"/>
        </w:rPr>
      </w:pPr>
      <w:r w:rsidRPr="00F12C56">
        <w:rPr>
          <w:rFonts w:ascii="Century Gothic" w:eastAsia="Times New Roman" w:hAnsi="Century Gothic" w:cs="Times New Roman"/>
          <w:b/>
          <w:bCs/>
          <w:kern w:val="0"/>
          <w:sz w:val="36"/>
          <w:szCs w:val="36"/>
          <w:lang w:eastAsia="en-AU"/>
          <w14:ligatures w14:val="none"/>
        </w:rPr>
        <w:t>Attendance responsibilities</w:t>
      </w:r>
    </w:p>
    <w:p w14:paraId="04AC2FA9"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Everyone has a role to make sure students attend school all day, every day.</w:t>
      </w:r>
    </w:p>
    <w:p w14:paraId="5CAD1CB7" w14:textId="77777777" w:rsidR="00E92734" w:rsidRPr="00F12C56" w:rsidRDefault="00E92734" w:rsidP="00E92734">
      <w:pPr>
        <w:spacing w:before="199" w:after="199" w:line="240" w:lineRule="auto"/>
        <w:outlineLvl w:val="2"/>
        <w:rPr>
          <w:rFonts w:ascii="Century Gothic" w:eastAsia="Times New Roman" w:hAnsi="Century Gothic" w:cs="Times New Roman"/>
          <w:b/>
          <w:bCs/>
          <w:kern w:val="0"/>
          <w:sz w:val="27"/>
          <w:szCs w:val="27"/>
          <w:lang w:eastAsia="en-AU"/>
          <w14:ligatures w14:val="none"/>
        </w:rPr>
      </w:pPr>
      <w:r w:rsidRPr="00F12C56">
        <w:rPr>
          <w:rFonts w:ascii="Century Gothic" w:eastAsia="Times New Roman" w:hAnsi="Century Gothic" w:cs="Times New Roman"/>
          <w:b/>
          <w:bCs/>
          <w:kern w:val="0"/>
          <w:sz w:val="27"/>
          <w:szCs w:val="27"/>
          <w:lang w:eastAsia="en-AU"/>
          <w14:ligatures w14:val="none"/>
        </w:rPr>
        <w:t>Students</w:t>
      </w:r>
    </w:p>
    <w:p w14:paraId="78338CC4"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Attend school every day the school is open unless they are ill or have an approved exemption.</w:t>
      </w:r>
    </w:p>
    <w:p w14:paraId="6CAC37CE"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Arrive at school and to all lessons and activities on time.</w:t>
      </w:r>
    </w:p>
    <w:p w14:paraId="25E5DCBD"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Participate positively in all learning activities.</w:t>
      </w:r>
    </w:p>
    <w:p w14:paraId="7E51FEB8"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Report to the front office if they arrive late or leave early. A parent or carer might be contacted.</w:t>
      </w:r>
    </w:p>
    <w:p w14:paraId="2AA5E4A9"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Note: a student's age and circumstances affect the level of responsibility.</w:t>
      </w:r>
    </w:p>
    <w:p w14:paraId="3941FF23" w14:textId="77777777" w:rsidR="00E92734" w:rsidRPr="00F12C56" w:rsidRDefault="00E92734" w:rsidP="00E92734">
      <w:pPr>
        <w:spacing w:before="199" w:after="199" w:line="240" w:lineRule="auto"/>
        <w:outlineLvl w:val="2"/>
        <w:rPr>
          <w:rFonts w:ascii="Century Gothic" w:eastAsia="Times New Roman" w:hAnsi="Century Gothic" w:cs="Times New Roman"/>
          <w:b/>
          <w:bCs/>
          <w:kern w:val="0"/>
          <w:sz w:val="27"/>
          <w:szCs w:val="27"/>
          <w:lang w:eastAsia="en-AU"/>
          <w14:ligatures w14:val="none"/>
        </w:rPr>
      </w:pPr>
      <w:r w:rsidRPr="00F12C56">
        <w:rPr>
          <w:rFonts w:ascii="Century Gothic" w:eastAsia="Times New Roman" w:hAnsi="Century Gothic" w:cs="Times New Roman"/>
          <w:b/>
          <w:bCs/>
          <w:kern w:val="0"/>
          <w:sz w:val="27"/>
          <w:szCs w:val="27"/>
          <w:lang w:eastAsia="en-AU"/>
          <w14:ligatures w14:val="none"/>
        </w:rPr>
        <w:t>Parents and carers</w:t>
      </w:r>
    </w:p>
    <w:p w14:paraId="33E5B017"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Make sure their child attends school every day the school is </w:t>
      </w:r>
      <w:proofErr w:type="gramStart"/>
      <w:r w:rsidRPr="00F12C56">
        <w:rPr>
          <w:rFonts w:ascii="Century Gothic" w:eastAsia="Times New Roman" w:hAnsi="Century Gothic" w:cs="Times New Roman"/>
          <w:kern w:val="0"/>
          <w:sz w:val="24"/>
          <w:szCs w:val="24"/>
          <w:lang w:eastAsia="en-AU"/>
          <w14:ligatures w14:val="none"/>
        </w:rPr>
        <w:t>open, unless</w:t>
      </w:r>
      <w:proofErr w:type="gramEnd"/>
      <w:r w:rsidRPr="00F12C56">
        <w:rPr>
          <w:rFonts w:ascii="Century Gothic" w:eastAsia="Times New Roman" w:hAnsi="Century Gothic" w:cs="Times New Roman"/>
          <w:kern w:val="0"/>
          <w:sz w:val="24"/>
          <w:szCs w:val="24"/>
          <w:lang w:eastAsia="en-AU"/>
          <w14:ligatures w14:val="none"/>
        </w:rPr>
        <w:t xml:space="preserve"> they are ill or have an approved exemption.</w:t>
      </w:r>
    </w:p>
    <w:p w14:paraId="0DA13C0C"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Be responsible for their child's travel to and from school.</w:t>
      </w:r>
    </w:p>
    <w:p w14:paraId="7D895C17"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Make sure their child arrives at school on time, between 8.20 am and 8.40 am.</w:t>
      </w:r>
    </w:p>
    <w:p w14:paraId="199EE65A"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Provide their child's school with up-to-date contact details.</w:t>
      </w:r>
    </w:p>
    <w:p w14:paraId="7FF7D83E"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Provide a reason to the school if their child is absent, </w:t>
      </w:r>
      <w:proofErr w:type="gramStart"/>
      <w:r w:rsidRPr="00F12C56">
        <w:rPr>
          <w:rFonts w:ascii="Century Gothic" w:eastAsia="Times New Roman" w:hAnsi="Century Gothic" w:cs="Times New Roman"/>
          <w:kern w:val="0"/>
          <w:sz w:val="24"/>
          <w:szCs w:val="24"/>
          <w:lang w:eastAsia="en-AU"/>
          <w14:ligatures w14:val="none"/>
        </w:rPr>
        <w:t>late</w:t>
      </w:r>
      <w:proofErr w:type="gramEnd"/>
      <w:r w:rsidRPr="00F12C56">
        <w:rPr>
          <w:rFonts w:ascii="Century Gothic" w:eastAsia="Times New Roman" w:hAnsi="Century Gothic" w:cs="Times New Roman"/>
          <w:kern w:val="0"/>
          <w:sz w:val="24"/>
          <w:szCs w:val="24"/>
          <w:lang w:eastAsia="en-AU"/>
          <w14:ligatures w14:val="none"/>
        </w:rPr>
        <w:t xml:space="preserve"> or leaving early. The same day if possible.</w:t>
      </w:r>
    </w:p>
    <w:p w14:paraId="622FC2A6" w14:textId="421B8F93" w:rsidR="00E92734" w:rsidRPr="00F12C56" w:rsidRDefault="00E92734" w:rsidP="00E92734">
      <w:pPr>
        <w:spacing w:before="199" w:after="199" w:line="240" w:lineRule="auto"/>
        <w:outlineLvl w:val="2"/>
        <w:rPr>
          <w:rFonts w:ascii="Century Gothic" w:eastAsia="Times New Roman" w:hAnsi="Century Gothic" w:cs="Times New Roman"/>
          <w:b/>
          <w:bCs/>
          <w:kern w:val="0"/>
          <w:sz w:val="27"/>
          <w:szCs w:val="27"/>
          <w:lang w:eastAsia="en-AU"/>
          <w14:ligatures w14:val="none"/>
        </w:rPr>
      </w:pPr>
      <w:r w:rsidRPr="00F12C56">
        <w:rPr>
          <w:rFonts w:ascii="Century Gothic" w:eastAsia="Times New Roman" w:hAnsi="Century Gothic" w:cs="Times New Roman"/>
          <w:b/>
          <w:bCs/>
          <w:kern w:val="0"/>
          <w:sz w:val="27"/>
          <w:szCs w:val="27"/>
          <w:lang w:eastAsia="en-AU"/>
          <w14:ligatures w14:val="none"/>
        </w:rPr>
        <w:t>Teachers and leadership team</w:t>
      </w:r>
    </w:p>
    <w:p w14:paraId="5D4B4B85"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Make sure all parents and carers are aware of attendance expectations, </w:t>
      </w:r>
      <w:proofErr w:type="gramStart"/>
      <w:r w:rsidRPr="00F12C56">
        <w:rPr>
          <w:rFonts w:ascii="Century Gothic" w:eastAsia="Times New Roman" w:hAnsi="Century Gothic" w:cs="Times New Roman"/>
          <w:kern w:val="0"/>
          <w:sz w:val="24"/>
          <w:szCs w:val="24"/>
          <w:lang w:eastAsia="en-AU"/>
          <w14:ligatures w14:val="none"/>
        </w:rPr>
        <w:t>policies</w:t>
      </w:r>
      <w:proofErr w:type="gramEnd"/>
      <w:r w:rsidRPr="00F12C56">
        <w:rPr>
          <w:rFonts w:ascii="Century Gothic" w:eastAsia="Times New Roman" w:hAnsi="Century Gothic" w:cs="Times New Roman"/>
          <w:kern w:val="0"/>
          <w:sz w:val="24"/>
          <w:szCs w:val="24"/>
          <w:lang w:eastAsia="en-AU"/>
          <w14:ligatures w14:val="none"/>
        </w:rPr>
        <w:t xml:space="preserve"> and procedures.</w:t>
      </w:r>
    </w:p>
    <w:p w14:paraId="2C9D18C4"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lastRenderedPageBreak/>
        <w:t xml:space="preserve">Accurately record each absence, late </w:t>
      </w:r>
      <w:proofErr w:type="gramStart"/>
      <w:r w:rsidRPr="00F12C56">
        <w:rPr>
          <w:rFonts w:ascii="Century Gothic" w:eastAsia="Times New Roman" w:hAnsi="Century Gothic" w:cs="Times New Roman"/>
          <w:kern w:val="0"/>
          <w:sz w:val="24"/>
          <w:szCs w:val="24"/>
          <w:lang w:eastAsia="en-AU"/>
          <w14:ligatures w14:val="none"/>
        </w:rPr>
        <w:t>arrival</w:t>
      </w:r>
      <w:proofErr w:type="gramEnd"/>
      <w:r w:rsidRPr="00F12C56">
        <w:rPr>
          <w:rFonts w:ascii="Century Gothic" w:eastAsia="Times New Roman" w:hAnsi="Century Gothic" w:cs="Times New Roman"/>
          <w:kern w:val="0"/>
          <w:sz w:val="24"/>
          <w:szCs w:val="24"/>
          <w:lang w:eastAsia="en-AU"/>
          <w14:ligatures w14:val="none"/>
        </w:rPr>
        <w:t xml:space="preserve"> or early departure with the appropriate code.</w:t>
      </w:r>
    </w:p>
    <w:p w14:paraId="21CBDCD0"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Contact parents or carers if there is no explanation for an absence, or a pattern of absences.</w:t>
      </w:r>
    </w:p>
    <w:p w14:paraId="24E2E797"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Document contact with parents and carers about absences, including attempts to contact.</w:t>
      </w:r>
    </w:p>
    <w:p w14:paraId="2FDB3F08"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Request a medical certificate from parents or carers if needed.</w:t>
      </w:r>
    </w:p>
    <w:p w14:paraId="090DF212"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 xml:space="preserve">Consult with the local Student Support Services if needed. For </w:t>
      </w:r>
      <w:proofErr w:type="gramStart"/>
      <w:r w:rsidRPr="00F12C56">
        <w:rPr>
          <w:rFonts w:ascii="Century Gothic" w:eastAsia="Times New Roman" w:hAnsi="Century Gothic" w:cs="Times New Roman"/>
          <w:kern w:val="0"/>
          <w:sz w:val="24"/>
          <w:szCs w:val="24"/>
          <w:lang w:eastAsia="en-AU"/>
          <w14:ligatures w14:val="none"/>
        </w:rPr>
        <w:t>example</w:t>
      </w:r>
      <w:proofErr w:type="gramEnd"/>
      <w:r w:rsidRPr="00F12C56">
        <w:rPr>
          <w:rFonts w:ascii="Century Gothic" w:eastAsia="Times New Roman" w:hAnsi="Century Gothic" w:cs="Times New Roman"/>
          <w:kern w:val="0"/>
          <w:sz w:val="24"/>
          <w:szCs w:val="24"/>
          <w:lang w:eastAsia="en-AU"/>
          <w14:ligatures w14:val="none"/>
        </w:rPr>
        <w:t xml:space="preserve"> Social Work, Truancy.</w:t>
      </w:r>
    </w:p>
    <w:p w14:paraId="770C600C" w14:textId="77777777" w:rsidR="00E92734" w:rsidRPr="00F12C56" w:rsidRDefault="00E92734" w:rsidP="0081199B">
      <w:pPr>
        <w:numPr>
          <w:ilvl w:val="0"/>
          <w:numId w:val="2"/>
        </w:numPr>
        <w:spacing w:before="100" w:beforeAutospacing="1" w:after="100" w:afterAutospacing="1" w:line="240" w:lineRule="auto"/>
        <w:ind w:left="709"/>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Make notifications about chronic non-attendance (via the Child Abuse Report Line – </w:t>
      </w:r>
      <w:hyperlink r:id="rId7" w:history="1">
        <w:r w:rsidRPr="00F12C56">
          <w:rPr>
            <w:rFonts w:ascii="Century Gothic" w:eastAsia="Times New Roman" w:hAnsi="Century Gothic" w:cs="Times New Roman"/>
            <w:kern w:val="0"/>
            <w:sz w:val="24"/>
            <w:szCs w:val="24"/>
            <w:lang w:eastAsia="en-AU"/>
            <w14:ligatures w14:val="none"/>
          </w:rPr>
          <w:t>CARL</w:t>
        </w:r>
      </w:hyperlink>
      <w:r w:rsidRPr="00F12C56">
        <w:rPr>
          <w:rFonts w:ascii="Century Gothic" w:eastAsia="Times New Roman" w:hAnsi="Century Gothic" w:cs="Times New Roman"/>
          <w:kern w:val="0"/>
          <w:sz w:val="24"/>
          <w:szCs w:val="24"/>
          <w:lang w:eastAsia="en-AU"/>
          <w14:ligatures w14:val="none"/>
        </w:rPr>
        <w:t>) guided by Responding to Abuse and Neglect – Education and Care (</w:t>
      </w:r>
      <w:hyperlink r:id="rId8" w:history="1">
        <w:r w:rsidRPr="00F12C56">
          <w:rPr>
            <w:rFonts w:ascii="Century Gothic" w:eastAsia="Times New Roman" w:hAnsi="Century Gothic" w:cs="Times New Roman"/>
            <w:kern w:val="0"/>
            <w:sz w:val="24"/>
            <w:szCs w:val="24"/>
            <w:lang w:eastAsia="en-AU"/>
            <w14:ligatures w14:val="none"/>
          </w:rPr>
          <w:t>RAN</w:t>
        </w:r>
      </w:hyperlink>
      <w:r w:rsidRPr="00F12C56">
        <w:rPr>
          <w:rFonts w:ascii="Century Gothic" w:eastAsia="Times New Roman" w:hAnsi="Century Gothic" w:cs="Times New Roman"/>
          <w:kern w:val="0"/>
          <w:sz w:val="24"/>
          <w:szCs w:val="24"/>
          <w:lang w:eastAsia="en-AU"/>
          <w14:ligatures w14:val="none"/>
        </w:rPr>
        <w:t>) training and the </w:t>
      </w:r>
      <w:hyperlink r:id="rId9" w:history="1">
        <w:r w:rsidRPr="00F12C56">
          <w:rPr>
            <w:rFonts w:ascii="Century Gothic" w:eastAsia="Times New Roman" w:hAnsi="Century Gothic" w:cs="Times New Roman"/>
            <w:kern w:val="0"/>
            <w:sz w:val="24"/>
            <w:szCs w:val="24"/>
            <w:lang w:eastAsia="en-AU"/>
            <w14:ligatures w14:val="none"/>
          </w:rPr>
          <w:t>Mandatory Reporting Guide</w:t>
        </w:r>
      </w:hyperlink>
      <w:r w:rsidRPr="00F12C56">
        <w:rPr>
          <w:rFonts w:ascii="Century Gothic" w:eastAsia="Times New Roman" w:hAnsi="Century Gothic" w:cs="Times New Roman"/>
          <w:kern w:val="0"/>
          <w:sz w:val="24"/>
          <w:szCs w:val="24"/>
          <w:lang w:eastAsia="en-AU"/>
          <w14:ligatures w14:val="none"/>
        </w:rPr>
        <w:t>.</w:t>
      </w:r>
    </w:p>
    <w:p w14:paraId="5B6AD89D" w14:textId="77777777" w:rsidR="00E92734" w:rsidRPr="00F12C56" w:rsidRDefault="00E92734" w:rsidP="00E92734">
      <w:pPr>
        <w:spacing w:before="199" w:after="199" w:line="240" w:lineRule="auto"/>
        <w:outlineLvl w:val="2"/>
        <w:rPr>
          <w:rFonts w:ascii="Century Gothic" w:eastAsia="Times New Roman" w:hAnsi="Century Gothic" w:cs="Times New Roman"/>
          <w:b/>
          <w:bCs/>
          <w:kern w:val="0"/>
          <w:sz w:val="27"/>
          <w:szCs w:val="27"/>
          <w:lang w:eastAsia="en-AU"/>
          <w14:ligatures w14:val="none"/>
        </w:rPr>
      </w:pPr>
      <w:r w:rsidRPr="00F12C56">
        <w:rPr>
          <w:rFonts w:ascii="Century Gothic" w:eastAsia="Times New Roman" w:hAnsi="Century Gothic" w:cs="Times New Roman"/>
          <w:b/>
          <w:bCs/>
          <w:kern w:val="0"/>
          <w:sz w:val="27"/>
          <w:szCs w:val="27"/>
          <w:lang w:eastAsia="en-AU"/>
          <w14:ligatures w14:val="none"/>
        </w:rPr>
        <w:t>Authorisation of exemptions</w:t>
      </w:r>
    </w:p>
    <w:p w14:paraId="2D04F712"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In some circumstances, the principal has authority to approve an exemption from school. This can be for up to 1 month. It can also be for up to 12 months for a family holiday.</w:t>
      </w:r>
    </w:p>
    <w:p w14:paraId="328746EE"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Before asking for an exemption, families should talk to a site leader. Students must attend school until an exemption is approved.</w:t>
      </w:r>
    </w:p>
    <w:p w14:paraId="0AB8E6B1"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Our school requires an exemption for absences more than 3 school days in a row. This does not include illness.</w:t>
      </w:r>
    </w:p>
    <w:p w14:paraId="7276B9B0" w14:textId="77777777" w:rsidR="00E92734" w:rsidRPr="00F12C56" w:rsidRDefault="00E92734" w:rsidP="00E92734">
      <w:pPr>
        <w:spacing w:before="168" w:after="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Parents or carers must apply in writing. The principal will advise them in writing of their decision. A copy is kept in the student record folder. Forms are available from the front office.</w:t>
      </w:r>
    </w:p>
    <w:p w14:paraId="4FBE8747" w14:textId="77777777" w:rsidR="00E92734" w:rsidRPr="00F12C56" w:rsidRDefault="00E92734" w:rsidP="00E92734">
      <w:pPr>
        <w:spacing w:before="168" w:line="240" w:lineRule="auto"/>
        <w:rPr>
          <w:rFonts w:ascii="Century Gothic" w:eastAsia="Times New Roman" w:hAnsi="Century Gothic" w:cs="Times New Roman"/>
          <w:kern w:val="0"/>
          <w:sz w:val="24"/>
          <w:szCs w:val="24"/>
          <w:lang w:eastAsia="en-AU"/>
          <w14:ligatures w14:val="none"/>
        </w:rPr>
      </w:pPr>
      <w:r w:rsidRPr="00F12C56">
        <w:rPr>
          <w:rFonts w:ascii="Century Gothic" w:eastAsia="Times New Roman" w:hAnsi="Century Gothic" w:cs="Times New Roman"/>
          <w:kern w:val="0"/>
          <w:sz w:val="24"/>
          <w:szCs w:val="24"/>
          <w:lang w:eastAsia="en-AU"/>
          <w14:ligatures w14:val="none"/>
        </w:rPr>
        <w:t>Exemptions of more than 1 month (excluding holidays) must be approved by the department's central office.</w:t>
      </w:r>
    </w:p>
    <w:p w14:paraId="0DAE7CA2" w14:textId="77777777" w:rsidR="00E92734" w:rsidRPr="00F12C56" w:rsidRDefault="00E92734">
      <w:pPr>
        <w:rPr>
          <w:rFonts w:ascii="Century Gothic" w:hAnsi="Century Gothic"/>
        </w:rPr>
      </w:pPr>
    </w:p>
    <w:sectPr w:rsidR="00E92734" w:rsidRPr="00F12C56" w:rsidSect="00D045B3">
      <w:pgSz w:w="11906" w:h="16838"/>
      <w:pgMar w:top="993"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67F3"/>
    <w:multiLevelType w:val="multilevel"/>
    <w:tmpl w:val="6154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1331C"/>
    <w:multiLevelType w:val="multilevel"/>
    <w:tmpl w:val="D048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673CAA"/>
    <w:multiLevelType w:val="multilevel"/>
    <w:tmpl w:val="FA202642"/>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3" w15:restartNumberingAfterBreak="0">
    <w:nsid w:val="4E571A0A"/>
    <w:multiLevelType w:val="multilevel"/>
    <w:tmpl w:val="628E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602840"/>
    <w:multiLevelType w:val="multilevel"/>
    <w:tmpl w:val="9E8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2456849">
    <w:abstractNumId w:val="2"/>
  </w:num>
  <w:num w:numId="2" w16cid:durableId="1618754506">
    <w:abstractNumId w:val="1"/>
  </w:num>
  <w:num w:numId="3" w16cid:durableId="1680279396">
    <w:abstractNumId w:val="0"/>
  </w:num>
  <w:num w:numId="4" w16cid:durableId="1169758686">
    <w:abstractNumId w:val="4"/>
  </w:num>
  <w:num w:numId="5" w16cid:durableId="495923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34"/>
    <w:rsid w:val="000A3D74"/>
    <w:rsid w:val="0013616F"/>
    <w:rsid w:val="00170271"/>
    <w:rsid w:val="0081199B"/>
    <w:rsid w:val="00AB24A8"/>
    <w:rsid w:val="00D045B3"/>
    <w:rsid w:val="00E92734"/>
    <w:rsid w:val="00F12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9105"/>
  <w15:chartTrackingRefBased/>
  <w15:docId w15:val="{F4A9A5E7-E8E2-4282-9746-0422E775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2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E9273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E9273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34"/>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E92734"/>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E92734"/>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E9273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E92734"/>
    <w:rPr>
      <w:color w:val="0000FF"/>
      <w:u w:val="single"/>
    </w:rPr>
  </w:style>
  <w:style w:type="character" w:styleId="Strong">
    <w:name w:val="Strong"/>
    <w:basedOn w:val="DefaultParagraphFont"/>
    <w:uiPriority w:val="22"/>
    <w:qFormat/>
    <w:rsid w:val="00E92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5800">
      <w:bodyDiv w:val="1"/>
      <w:marLeft w:val="0"/>
      <w:marRight w:val="0"/>
      <w:marTop w:val="0"/>
      <w:marBottom w:val="0"/>
      <w:divBdr>
        <w:top w:val="none" w:sz="0" w:space="0" w:color="auto"/>
        <w:left w:val="none" w:sz="0" w:space="0" w:color="auto"/>
        <w:bottom w:val="none" w:sz="0" w:space="0" w:color="auto"/>
        <w:right w:val="none" w:sz="0" w:space="0" w:color="auto"/>
      </w:divBdr>
      <w:divsChild>
        <w:div w:id="695038592">
          <w:marLeft w:val="0"/>
          <w:marRight w:val="0"/>
          <w:marTop w:val="240"/>
          <w:marBottom w:val="720"/>
          <w:divBdr>
            <w:top w:val="none" w:sz="0" w:space="0" w:color="auto"/>
            <w:left w:val="none" w:sz="0" w:space="0" w:color="auto"/>
            <w:bottom w:val="none" w:sz="0" w:space="0" w:color="auto"/>
            <w:right w:val="none" w:sz="0" w:space="0" w:color="auto"/>
          </w:divBdr>
          <w:divsChild>
            <w:div w:id="1476533918">
              <w:marLeft w:val="0"/>
              <w:marRight w:val="0"/>
              <w:marTop w:val="168"/>
              <w:marBottom w:val="168"/>
              <w:divBdr>
                <w:top w:val="none" w:sz="0" w:space="0" w:color="auto"/>
                <w:left w:val="none" w:sz="0" w:space="0" w:color="auto"/>
                <w:bottom w:val="none" w:sz="0" w:space="0" w:color="auto"/>
                <w:right w:val="none" w:sz="0" w:space="0" w:color="auto"/>
              </w:divBdr>
              <w:divsChild>
                <w:div w:id="1194922861">
                  <w:marLeft w:val="0"/>
                  <w:marRight w:val="0"/>
                  <w:marTop w:val="0"/>
                  <w:marBottom w:val="0"/>
                  <w:divBdr>
                    <w:top w:val="none" w:sz="0" w:space="0" w:color="auto"/>
                    <w:left w:val="none" w:sz="0" w:space="0" w:color="auto"/>
                    <w:bottom w:val="none" w:sz="0" w:space="0" w:color="auto"/>
                    <w:right w:val="none" w:sz="0" w:space="0" w:color="auto"/>
                  </w:divBdr>
                  <w:divsChild>
                    <w:div w:id="4621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3793">
          <w:marLeft w:val="0"/>
          <w:marRight w:val="0"/>
          <w:marTop w:val="0"/>
          <w:marBottom w:val="168"/>
          <w:divBdr>
            <w:top w:val="none" w:sz="0" w:space="0" w:color="auto"/>
            <w:left w:val="none" w:sz="0" w:space="0" w:color="auto"/>
            <w:bottom w:val="none" w:sz="0" w:space="0" w:color="auto"/>
            <w:right w:val="none" w:sz="0" w:space="0" w:color="auto"/>
          </w:divBdr>
          <w:divsChild>
            <w:div w:id="870604398">
              <w:marLeft w:val="0"/>
              <w:marRight w:val="0"/>
              <w:marTop w:val="0"/>
              <w:marBottom w:val="0"/>
              <w:divBdr>
                <w:top w:val="none" w:sz="0" w:space="0" w:color="auto"/>
                <w:left w:val="none" w:sz="0" w:space="0" w:color="auto"/>
                <w:bottom w:val="none" w:sz="0" w:space="0" w:color="auto"/>
                <w:right w:val="none" w:sz="0" w:space="0" w:color="auto"/>
              </w:divBdr>
              <w:divsChild>
                <w:div w:id="6738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working-us/responding-abuse-and-neglect-training/ran-ec-child-protection-training" TargetMode="External"/><Relationship Id="rId3" Type="http://schemas.openxmlformats.org/officeDocument/2006/relationships/settings" Target="settings.xml"/><Relationship Id="rId7" Type="http://schemas.openxmlformats.org/officeDocument/2006/relationships/hyperlink" Target="https://www.childprotection.sa.gov.au/reporting-child-ab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sa.gov.au/doc/attendance-polic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ldprotection.sa.gov.au/__data/assets/pdf_file/0008/107099/mandatory-reporting-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Miller</dc:creator>
  <cp:keywords/>
  <dc:description/>
  <cp:lastModifiedBy>Erin Miller</cp:lastModifiedBy>
  <cp:revision>6</cp:revision>
  <dcterms:created xsi:type="dcterms:W3CDTF">2025-03-14T04:03:00Z</dcterms:created>
  <dcterms:modified xsi:type="dcterms:W3CDTF">2025-03-14T04:37:00Z</dcterms:modified>
</cp:coreProperties>
</file>